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1A9B4" w14:textId="77777777" w:rsidR="006A0F97" w:rsidRPr="00B12450" w:rsidRDefault="00B12450" w:rsidP="00B12450">
      <w:pPr>
        <w:rPr>
          <w:rFonts w:ascii="Bookman Old Style" w:hAnsi="Bookman Old Style" w:cs="Arial"/>
          <w:b/>
          <w:sz w:val="26"/>
        </w:rPr>
      </w:pPr>
      <w:r w:rsidRPr="00B12450">
        <w:rPr>
          <w:rFonts w:ascii="Bookman Old Style" w:hAnsi="Bookman Old Style" w:cs="Arial"/>
          <w:b/>
          <w:sz w:val="26"/>
        </w:rPr>
        <w:t>S</w:t>
      </w:r>
      <w:r w:rsidR="00593DB2" w:rsidRPr="00B12450">
        <w:rPr>
          <w:rFonts w:ascii="Bookman Old Style" w:hAnsi="Bookman Old Style" w:cs="Arial"/>
          <w:b/>
          <w:sz w:val="26"/>
        </w:rPr>
        <w:t>OME PRACTICAL SUGGESTIONS FOR LEADING PRAYER</w:t>
      </w:r>
    </w:p>
    <w:p w14:paraId="69282798" w14:textId="77777777" w:rsidR="000220C3" w:rsidRPr="00060DE9" w:rsidRDefault="000220C3" w:rsidP="006A0F97">
      <w:pPr>
        <w:spacing w:after="0"/>
        <w:rPr>
          <w:rFonts w:ascii="Bookman Old Style" w:hAnsi="Bookman Old Style"/>
          <w:b/>
          <w:sz w:val="24"/>
        </w:rPr>
      </w:pPr>
      <w:r w:rsidRPr="00060DE9">
        <w:rPr>
          <w:rFonts w:ascii="Arial" w:hAnsi="Arial" w:cs="Arial"/>
        </w:rPr>
        <w:t xml:space="preserve">It is important to bring a group to quiet before inviting them to prayer. A gentle mantra can assist here. In the reflections that follow I have repeated some of the mantras, for example Monica Brown’s </w:t>
      </w:r>
      <w:r w:rsidRPr="00060DE9">
        <w:rPr>
          <w:rFonts w:ascii="Arial" w:hAnsi="Arial" w:cs="Arial"/>
          <w:i/>
        </w:rPr>
        <w:t>Listen</w:t>
      </w:r>
      <w:r w:rsidRPr="00060DE9">
        <w:rPr>
          <w:rFonts w:ascii="Arial" w:hAnsi="Arial" w:cs="Arial"/>
        </w:rPr>
        <w:t xml:space="preserve">. In this way the music and the words become an invitation to relax into this time of communal prayer. </w:t>
      </w:r>
    </w:p>
    <w:p w14:paraId="4483DDD1" w14:textId="77777777" w:rsidR="00A42965" w:rsidRPr="00060DE9" w:rsidRDefault="00A42965" w:rsidP="00A42965">
      <w:pPr>
        <w:spacing w:after="0"/>
        <w:rPr>
          <w:rFonts w:ascii="Arial" w:hAnsi="Arial" w:cs="Arial"/>
        </w:rPr>
      </w:pPr>
    </w:p>
    <w:p w14:paraId="11E16E79" w14:textId="77777777" w:rsidR="00A42965" w:rsidRPr="00060DE9" w:rsidRDefault="00A42965" w:rsidP="00A42965">
      <w:pPr>
        <w:spacing w:after="0"/>
        <w:rPr>
          <w:rFonts w:ascii="Arial" w:hAnsi="Arial" w:cs="Arial"/>
        </w:rPr>
      </w:pPr>
      <w:r w:rsidRPr="00060DE9">
        <w:rPr>
          <w:rFonts w:ascii="Arial" w:hAnsi="Arial" w:cs="Arial"/>
        </w:rPr>
        <w:t>There is no ‘right’ way of communal prayer. In leading prayer always be sensitive to the needs of the group and any particular circumstances that the community is holding – the d</w:t>
      </w:r>
      <w:r w:rsidR="008D1E4B" w:rsidRPr="00060DE9">
        <w:rPr>
          <w:rFonts w:ascii="Arial" w:hAnsi="Arial" w:cs="Arial"/>
        </w:rPr>
        <w:t xml:space="preserve">eath of a parent, a </w:t>
      </w:r>
      <w:r w:rsidRPr="00060DE9">
        <w:rPr>
          <w:rFonts w:ascii="Arial" w:hAnsi="Arial" w:cs="Arial"/>
        </w:rPr>
        <w:t>diagnosis of cancer in</w:t>
      </w:r>
      <w:r w:rsidR="00FA2DF3" w:rsidRPr="00060DE9">
        <w:rPr>
          <w:rFonts w:ascii="Arial" w:hAnsi="Arial" w:cs="Arial"/>
        </w:rPr>
        <w:t xml:space="preserve"> a teacher</w:t>
      </w:r>
      <w:r w:rsidRPr="00060DE9">
        <w:rPr>
          <w:rFonts w:ascii="Arial" w:hAnsi="Arial" w:cs="Arial"/>
        </w:rPr>
        <w:t xml:space="preserve">, the birth of a child. This can be named at some stage during the prayer, leaving that person with a sense of being held in the embrace of the community. </w:t>
      </w:r>
    </w:p>
    <w:p w14:paraId="1057DFBE" w14:textId="77777777" w:rsidR="00A42965" w:rsidRPr="00060DE9" w:rsidRDefault="00A42965" w:rsidP="00A42965">
      <w:pPr>
        <w:spacing w:after="0"/>
        <w:rPr>
          <w:rFonts w:ascii="Arial" w:hAnsi="Arial" w:cs="Arial"/>
        </w:rPr>
      </w:pPr>
    </w:p>
    <w:p w14:paraId="162F2FF4" w14:textId="77777777" w:rsidR="00A42965" w:rsidRPr="00060DE9" w:rsidRDefault="00A42965" w:rsidP="00A42965">
      <w:pPr>
        <w:spacing w:after="0"/>
        <w:rPr>
          <w:rFonts w:ascii="Arial" w:hAnsi="Arial" w:cs="Arial"/>
        </w:rPr>
      </w:pPr>
      <w:r w:rsidRPr="00060DE9">
        <w:rPr>
          <w:rFonts w:ascii="Arial" w:hAnsi="Arial" w:cs="Arial"/>
        </w:rPr>
        <w:t>As music, art and poetry are the language of the soul I have made an effort to include all or some of these in each of the reflections. For each of us the Spirit speaks in different ways. We do not know what gifts might be lying dormant</w:t>
      </w:r>
      <w:r w:rsidR="008D1E4B" w:rsidRPr="00060DE9">
        <w:rPr>
          <w:rFonts w:ascii="Arial" w:hAnsi="Arial" w:cs="Arial"/>
        </w:rPr>
        <w:t>,</w:t>
      </w:r>
      <w:r w:rsidRPr="00060DE9">
        <w:rPr>
          <w:rFonts w:ascii="Arial" w:hAnsi="Arial" w:cs="Arial"/>
        </w:rPr>
        <w:t xml:space="preserve"> and it is often prayer in a safe inviting </w:t>
      </w:r>
      <w:r w:rsidR="00633BD7" w:rsidRPr="00060DE9">
        <w:rPr>
          <w:rFonts w:ascii="Arial" w:hAnsi="Arial" w:cs="Arial"/>
        </w:rPr>
        <w:t>environment that enables us to begin to see them and hopefully</w:t>
      </w:r>
      <w:r w:rsidR="009236C9" w:rsidRPr="00060DE9">
        <w:rPr>
          <w:rFonts w:ascii="Arial" w:hAnsi="Arial" w:cs="Arial"/>
        </w:rPr>
        <w:t xml:space="preserve"> respond, develop and share these</w:t>
      </w:r>
      <w:r w:rsidR="00633BD7" w:rsidRPr="00060DE9">
        <w:rPr>
          <w:rFonts w:ascii="Arial" w:hAnsi="Arial" w:cs="Arial"/>
        </w:rPr>
        <w:t xml:space="preserve"> gift</w:t>
      </w:r>
      <w:r w:rsidR="009236C9" w:rsidRPr="00060DE9">
        <w:rPr>
          <w:rFonts w:ascii="Arial" w:hAnsi="Arial" w:cs="Arial"/>
        </w:rPr>
        <w:t>s</w:t>
      </w:r>
      <w:r w:rsidR="00633BD7" w:rsidRPr="00060DE9">
        <w:rPr>
          <w:rFonts w:ascii="Arial" w:hAnsi="Arial" w:cs="Arial"/>
        </w:rPr>
        <w:t xml:space="preserve"> for the life of the community. So encourage people to push the boundaries of possibility. And if it doesn’t work the question: </w:t>
      </w:r>
      <w:r w:rsidR="00633BD7" w:rsidRPr="00060DE9">
        <w:rPr>
          <w:rFonts w:ascii="Arial" w:hAnsi="Arial" w:cs="Arial"/>
          <w:i/>
        </w:rPr>
        <w:t>What have I learnt</w:t>
      </w:r>
      <w:r w:rsidR="00633BD7" w:rsidRPr="00060DE9">
        <w:rPr>
          <w:rFonts w:ascii="Arial" w:hAnsi="Arial" w:cs="Arial"/>
        </w:rPr>
        <w:t xml:space="preserve">? might open further possibilities. </w:t>
      </w:r>
    </w:p>
    <w:p w14:paraId="2B4F5266" w14:textId="77777777" w:rsidR="00633BD7" w:rsidRPr="00060DE9" w:rsidRDefault="00633BD7" w:rsidP="00A42965">
      <w:pPr>
        <w:spacing w:after="0"/>
        <w:rPr>
          <w:rFonts w:ascii="Arial" w:hAnsi="Arial" w:cs="Arial"/>
        </w:rPr>
      </w:pPr>
    </w:p>
    <w:p w14:paraId="1D18D3B8" w14:textId="77777777" w:rsidR="00633BD7" w:rsidRPr="00060DE9" w:rsidRDefault="00633BD7" w:rsidP="00A42965">
      <w:pPr>
        <w:spacing w:after="0"/>
        <w:rPr>
          <w:rFonts w:ascii="Arial" w:hAnsi="Arial" w:cs="Arial"/>
        </w:rPr>
      </w:pPr>
      <w:r w:rsidRPr="00060DE9">
        <w:rPr>
          <w:rFonts w:ascii="Arial" w:hAnsi="Arial" w:cs="Arial"/>
        </w:rPr>
        <w:t xml:space="preserve">Throughout the prayers there are opportunities for sharing – with </w:t>
      </w:r>
      <w:r w:rsidR="006C6BCF" w:rsidRPr="00060DE9">
        <w:rPr>
          <w:rFonts w:ascii="Arial" w:hAnsi="Arial" w:cs="Arial"/>
        </w:rPr>
        <w:t xml:space="preserve">one person or </w:t>
      </w:r>
      <w:r w:rsidRPr="00060DE9">
        <w:rPr>
          <w:rFonts w:ascii="Arial" w:hAnsi="Arial" w:cs="Arial"/>
        </w:rPr>
        <w:t xml:space="preserve">in </w:t>
      </w:r>
      <w:r w:rsidR="006C6BCF" w:rsidRPr="00060DE9">
        <w:rPr>
          <w:rFonts w:ascii="Arial" w:hAnsi="Arial" w:cs="Arial"/>
        </w:rPr>
        <w:t>a small group</w:t>
      </w:r>
      <w:r w:rsidRPr="00060DE9">
        <w:rPr>
          <w:rFonts w:ascii="Arial" w:hAnsi="Arial" w:cs="Arial"/>
        </w:rPr>
        <w:t xml:space="preserve">. This quiet sharing enables people to articulate their insights and experience in a more intimate setting. In this way those who find it difficult to share in a larger group might be encouraged to do so as they have already put words around their experience and been listened </w:t>
      </w:r>
      <w:r w:rsidR="008D1E4B" w:rsidRPr="00060DE9">
        <w:rPr>
          <w:rFonts w:ascii="Arial" w:hAnsi="Arial" w:cs="Arial"/>
        </w:rPr>
        <w:t>to; hopefully attentively</w:t>
      </w:r>
      <w:r w:rsidRPr="00060DE9">
        <w:rPr>
          <w:rFonts w:ascii="Arial" w:hAnsi="Arial" w:cs="Arial"/>
        </w:rPr>
        <w:t xml:space="preserve">.  </w:t>
      </w:r>
      <w:r w:rsidR="008D1E4B" w:rsidRPr="00060DE9">
        <w:rPr>
          <w:rFonts w:ascii="Arial" w:hAnsi="Arial" w:cs="Arial"/>
        </w:rPr>
        <w:t>Genuine sharing can deepen our relationships with each other, particularly when the ‘boundary markers’ are honoured in the group. And deep trusting relationships are the glue that bonds a community.</w:t>
      </w:r>
      <w:r w:rsidR="00FA2DF3" w:rsidRPr="00060DE9">
        <w:rPr>
          <w:rFonts w:ascii="Arial" w:hAnsi="Arial" w:cs="Arial"/>
        </w:rPr>
        <w:t xml:space="preserve"> It is important to allow time for personal reflection before inviting sharing. In psalm 51 we pray: </w:t>
      </w:r>
      <w:r w:rsidR="00FA2DF3" w:rsidRPr="00060DE9">
        <w:rPr>
          <w:rFonts w:ascii="Arial" w:hAnsi="Arial" w:cs="Arial"/>
          <w:i/>
        </w:rPr>
        <w:t>In the secret of my heart teach me wisdom</w:t>
      </w:r>
      <w:r w:rsidR="00FA2DF3" w:rsidRPr="00060DE9">
        <w:rPr>
          <w:rFonts w:ascii="Arial" w:hAnsi="Arial" w:cs="Arial"/>
        </w:rPr>
        <w:t>. So give people time to touch the wisdom within.</w:t>
      </w:r>
    </w:p>
    <w:p w14:paraId="5C7F0A51" w14:textId="77777777" w:rsidR="00B23FE4" w:rsidRPr="00060DE9" w:rsidRDefault="00B23FE4" w:rsidP="00A42965">
      <w:pPr>
        <w:spacing w:after="0"/>
        <w:rPr>
          <w:rFonts w:ascii="Arial" w:hAnsi="Arial" w:cs="Arial"/>
        </w:rPr>
      </w:pPr>
    </w:p>
    <w:p w14:paraId="10BBA26A" w14:textId="77777777" w:rsidR="00B23FE4" w:rsidRPr="00060DE9" w:rsidRDefault="00B23FE4" w:rsidP="00A42965">
      <w:pPr>
        <w:spacing w:after="0"/>
        <w:rPr>
          <w:rFonts w:ascii="Arial" w:hAnsi="Arial" w:cs="Arial"/>
        </w:rPr>
      </w:pPr>
      <w:r w:rsidRPr="00060DE9">
        <w:rPr>
          <w:rFonts w:ascii="Arial" w:hAnsi="Arial" w:cs="Arial"/>
        </w:rPr>
        <w:t>One practice I recommend is inviting participants to share</w:t>
      </w:r>
      <w:r w:rsidR="009236C9" w:rsidRPr="00060DE9">
        <w:rPr>
          <w:rFonts w:ascii="Arial" w:hAnsi="Arial" w:cs="Arial"/>
        </w:rPr>
        <w:t>,</w:t>
      </w:r>
      <w:r w:rsidRPr="00060DE9">
        <w:rPr>
          <w:rFonts w:ascii="Arial" w:hAnsi="Arial" w:cs="Arial"/>
        </w:rPr>
        <w:t xml:space="preserve"> without comment</w:t>
      </w:r>
      <w:r w:rsidR="009236C9" w:rsidRPr="00060DE9">
        <w:rPr>
          <w:rFonts w:ascii="Arial" w:hAnsi="Arial" w:cs="Arial"/>
        </w:rPr>
        <w:t>, a word, phrase or</w:t>
      </w:r>
      <w:r w:rsidRPr="00060DE9">
        <w:rPr>
          <w:rFonts w:ascii="Arial" w:hAnsi="Arial" w:cs="Arial"/>
        </w:rPr>
        <w:t xml:space="preserve"> line of a poem or story that has been read. Give the instructions before the reading. </w:t>
      </w:r>
      <w:r w:rsidRPr="00060DE9">
        <w:rPr>
          <w:rFonts w:ascii="Arial" w:hAnsi="Arial" w:cs="Arial"/>
          <w:i/>
        </w:rPr>
        <w:t>‘After the reading of this poem there will be a</w:t>
      </w:r>
      <w:r w:rsidR="00BD7376" w:rsidRPr="00060DE9">
        <w:rPr>
          <w:rFonts w:ascii="Arial" w:hAnsi="Arial" w:cs="Arial"/>
          <w:i/>
        </w:rPr>
        <w:t xml:space="preserve"> short time of quiet. Then I will invite anyone who wishes</w:t>
      </w:r>
      <w:r w:rsidRPr="00060DE9">
        <w:rPr>
          <w:rFonts w:ascii="Arial" w:hAnsi="Arial" w:cs="Arial"/>
          <w:i/>
        </w:rPr>
        <w:t xml:space="preserve"> to share without comment a </w:t>
      </w:r>
      <w:r w:rsidR="00BD7376" w:rsidRPr="00060DE9">
        <w:rPr>
          <w:rFonts w:ascii="Arial" w:hAnsi="Arial" w:cs="Arial"/>
          <w:i/>
        </w:rPr>
        <w:t xml:space="preserve">word, phrase or line that has resonated within them. If someone says the word you have chosen, repeat it as that is saying something about that particular </w:t>
      </w:r>
      <w:r w:rsidR="009236C9" w:rsidRPr="00060DE9">
        <w:rPr>
          <w:rFonts w:ascii="Arial" w:hAnsi="Arial" w:cs="Arial"/>
          <w:i/>
        </w:rPr>
        <w:t>word or phrase</w:t>
      </w:r>
      <w:r w:rsidR="00BD7376" w:rsidRPr="00060DE9">
        <w:rPr>
          <w:rFonts w:ascii="Arial" w:hAnsi="Arial" w:cs="Arial"/>
          <w:i/>
        </w:rPr>
        <w:t>.’</w:t>
      </w:r>
      <w:r w:rsidR="00BD7376" w:rsidRPr="00060DE9">
        <w:rPr>
          <w:rFonts w:ascii="Arial" w:hAnsi="Arial" w:cs="Arial"/>
        </w:rPr>
        <w:t xml:space="preserve"> In this way people are listening anew to the wisdom of the poem. It is a non threatening way for people who are a little reticent to have a voice in the group. It can also relax people so they feel a little more at home in sharing their insights with others</w:t>
      </w:r>
    </w:p>
    <w:p w14:paraId="09527FF2" w14:textId="77777777" w:rsidR="008D1E4B" w:rsidRPr="00060DE9" w:rsidRDefault="008D1E4B" w:rsidP="00A42965">
      <w:pPr>
        <w:spacing w:after="0"/>
        <w:rPr>
          <w:rFonts w:ascii="Arial" w:hAnsi="Arial" w:cs="Arial"/>
        </w:rPr>
      </w:pPr>
    </w:p>
    <w:p w14:paraId="3D032CAC" w14:textId="77777777" w:rsidR="008D1E4B" w:rsidRPr="00060DE9" w:rsidRDefault="008D1E4B" w:rsidP="00A42965">
      <w:pPr>
        <w:spacing w:after="0"/>
        <w:rPr>
          <w:rFonts w:ascii="Arial" w:hAnsi="Arial" w:cs="Arial"/>
        </w:rPr>
      </w:pPr>
      <w:r w:rsidRPr="00060DE9">
        <w:rPr>
          <w:rFonts w:ascii="Arial" w:hAnsi="Arial" w:cs="Arial"/>
        </w:rPr>
        <w:t>Encourage dabbling in writing poetry</w:t>
      </w:r>
      <w:r w:rsidR="00410026" w:rsidRPr="00060DE9">
        <w:rPr>
          <w:rFonts w:ascii="Arial" w:hAnsi="Arial" w:cs="Arial"/>
        </w:rPr>
        <w:t>, creating art, composing music</w:t>
      </w:r>
      <w:r w:rsidR="00512DAE" w:rsidRPr="00060DE9">
        <w:rPr>
          <w:rFonts w:ascii="Arial" w:hAnsi="Arial" w:cs="Arial"/>
        </w:rPr>
        <w:t>,</w:t>
      </w:r>
      <w:r w:rsidR="00BD7376" w:rsidRPr="00060DE9">
        <w:rPr>
          <w:rFonts w:ascii="Arial" w:hAnsi="Arial" w:cs="Arial"/>
        </w:rPr>
        <w:t xml:space="preserve"> </w:t>
      </w:r>
      <w:r w:rsidR="00512DAE" w:rsidRPr="00060DE9">
        <w:rPr>
          <w:rFonts w:ascii="Arial" w:hAnsi="Arial" w:cs="Arial"/>
        </w:rPr>
        <w:t xml:space="preserve">to </w:t>
      </w:r>
      <w:r w:rsidR="00410026" w:rsidRPr="00060DE9">
        <w:rPr>
          <w:rFonts w:ascii="Arial" w:hAnsi="Arial" w:cs="Arial"/>
        </w:rPr>
        <w:t>express the mystery of God as experienced in the read</w:t>
      </w:r>
      <w:r w:rsidR="00512DAE" w:rsidRPr="00060DE9">
        <w:rPr>
          <w:rFonts w:ascii="Arial" w:hAnsi="Arial" w:cs="Arial"/>
        </w:rPr>
        <w:t>ing of scripture or the daily r</w:t>
      </w:r>
      <w:r w:rsidR="00410026" w:rsidRPr="00060DE9">
        <w:rPr>
          <w:rFonts w:ascii="Arial" w:hAnsi="Arial" w:cs="Arial"/>
        </w:rPr>
        <w:t>hy</w:t>
      </w:r>
      <w:r w:rsidR="00B23FE4" w:rsidRPr="00060DE9">
        <w:rPr>
          <w:rFonts w:ascii="Arial" w:hAnsi="Arial" w:cs="Arial"/>
        </w:rPr>
        <w:t>th</w:t>
      </w:r>
      <w:r w:rsidR="00410026" w:rsidRPr="00060DE9">
        <w:rPr>
          <w:rFonts w:ascii="Arial" w:hAnsi="Arial" w:cs="Arial"/>
        </w:rPr>
        <w:t>m of life.</w:t>
      </w:r>
      <w:r w:rsidRPr="00060DE9">
        <w:rPr>
          <w:rFonts w:ascii="Arial" w:hAnsi="Arial" w:cs="Arial"/>
        </w:rPr>
        <w:t xml:space="preserve"> </w:t>
      </w:r>
      <w:r w:rsidRPr="00060DE9">
        <w:rPr>
          <w:rFonts w:ascii="Arial" w:hAnsi="Arial" w:cs="Arial"/>
          <w:i/>
        </w:rPr>
        <w:t>Let your soul speak</w:t>
      </w:r>
      <w:r w:rsidRPr="00060DE9">
        <w:rPr>
          <w:rFonts w:ascii="Arial" w:hAnsi="Arial" w:cs="Arial"/>
        </w:rPr>
        <w:t xml:space="preserve">. </w:t>
      </w:r>
      <w:r w:rsidRPr="00060DE9">
        <w:rPr>
          <w:rFonts w:ascii="Arial" w:hAnsi="Arial" w:cs="Arial"/>
          <w:i/>
        </w:rPr>
        <w:t>Let your life speak</w:t>
      </w:r>
      <w:r w:rsidRPr="00060DE9">
        <w:rPr>
          <w:rFonts w:ascii="Arial" w:hAnsi="Arial" w:cs="Arial"/>
        </w:rPr>
        <w:t xml:space="preserve">. If people respond to this you might at the end of a year put together a booklet of shared wisdom. Remember the words of the mystic St Teresa: </w:t>
      </w:r>
      <w:r w:rsidR="00BD7376" w:rsidRPr="00060DE9">
        <w:rPr>
          <w:rFonts w:ascii="Arial" w:hAnsi="Arial" w:cs="Arial"/>
        </w:rPr>
        <w:t>‘</w:t>
      </w:r>
      <w:r w:rsidRPr="00060DE9">
        <w:rPr>
          <w:rFonts w:ascii="Arial" w:hAnsi="Arial" w:cs="Arial"/>
        </w:rPr>
        <w:t>Ch</w:t>
      </w:r>
      <w:r w:rsidR="00BD7376" w:rsidRPr="00060DE9">
        <w:rPr>
          <w:rFonts w:ascii="Arial" w:hAnsi="Arial" w:cs="Arial"/>
        </w:rPr>
        <w:t>rist has no body now but your</w:t>
      </w:r>
      <w:r w:rsidR="009236C9" w:rsidRPr="00060DE9">
        <w:rPr>
          <w:rFonts w:ascii="Arial" w:hAnsi="Arial" w:cs="Arial"/>
        </w:rPr>
        <w:t>s</w:t>
      </w:r>
      <w:r w:rsidR="00BD7376" w:rsidRPr="00060DE9">
        <w:rPr>
          <w:rFonts w:ascii="Arial" w:hAnsi="Arial" w:cs="Arial"/>
        </w:rPr>
        <w:t>’</w:t>
      </w:r>
      <w:r w:rsidRPr="00060DE9">
        <w:rPr>
          <w:rFonts w:ascii="Arial" w:hAnsi="Arial" w:cs="Arial"/>
        </w:rPr>
        <w:t xml:space="preserve">. Christ can only </w:t>
      </w:r>
      <w:r w:rsidR="000B4E57" w:rsidRPr="00060DE9">
        <w:rPr>
          <w:rFonts w:ascii="Arial" w:hAnsi="Arial" w:cs="Arial"/>
        </w:rPr>
        <w:t>enter our world through our hands, heart, eyes, voice, feet….. Prayer is always inviting us to do just that. And this happens in the very ordinary events of daily living.</w:t>
      </w:r>
      <w:r w:rsidR="00036584" w:rsidRPr="00060DE9">
        <w:rPr>
          <w:rFonts w:ascii="Arial" w:hAnsi="Arial" w:cs="Arial"/>
        </w:rPr>
        <w:t xml:space="preserve"> The article following this highlights the value of poetry in the quest to integrate faith and life.</w:t>
      </w:r>
    </w:p>
    <w:p w14:paraId="3DD5A072" w14:textId="77777777" w:rsidR="000B4E57" w:rsidRPr="00060DE9" w:rsidRDefault="000B4E57" w:rsidP="00A42965">
      <w:pPr>
        <w:spacing w:after="0"/>
        <w:rPr>
          <w:rFonts w:ascii="Arial" w:hAnsi="Arial" w:cs="Arial"/>
        </w:rPr>
      </w:pPr>
    </w:p>
    <w:p w14:paraId="477906B6" w14:textId="77777777" w:rsidR="000B4E57" w:rsidRPr="00060DE9" w:rsidRDefault="000B4E57" w:rsidP="00A42965">
      <w:pPr>
        <w:spacing w:after="0"/>
        <w:rPr>
          <w:rFonts w:ascii="Arial" w:hAnsi="Arial" w:cs="Arial"/>
        </w:rPr>
      </w:pPr>
      <w:r w:rsidRPr="00060DE9">
        <w:rPr>
          <w:rFonts w:ascii="Arial" w:hAnsi="Arial" w:cs="Arial"/>
        </w:rPr>
        <w:t xml:space="preserve">At the end of </w:t>
      </w:r>
      <w:r w:rsidR="0095615F" w:rsidRPr="00060DE9">
        <w:rPr>
          <w:rFonts w:ascii="Arial" w:hAnsi="Arial" w:cs="Arial"/>
        </w:rPr>
        <w:t xml:space="preserve">some reflections there are </w:t>
      </w:r>
      <w:r w:rsidRPr="00060DE9">
        <w:rPr>
          <w:rFonts w:ascii="Arial" w:hAnsi="Arial" w:cs="Arial"/>
        </w:rPr>
        <w:t>suggestions regarding that particular prayer. They are there just to offer some of the thinking that underpins the prayer and some suggestions for those leading the prayer.</w:t>
      </w:r>
    </w:p>
    <w:p w14:paraId="09035108" w14:textId="77777777" w:rsidR="000B4E57" w:rsidRPr="00060DE9" w:rsidRDefault="000B4E57" w:rsidP="00A42965">
      <w:pPr>
        <w:spacing w:after="0"/>
        <w:rPr>
          <w:rFonts w:ascii="Arial" w:hAnsi="Arial" w:cs="Arial"/>
        </w:rPr>
      </w:pPr>
    </w:p>
    <w:p w14:paraId="5F485C5F" w14:textId="77777777" w:rsidR="000B4E57" w:rsidRPr="00060DE9" w:rsidRDefault="000B4E57" w:rsidP="00A42965">
      <w:pPr>
        <w:spacing w:after="0"/>
        <w:rPr>
          <w:rFonts w:ascii="Arial" w:hAnsi="Arial" w:cs="Arial"/>
        </w:rPr>
      </w:pPr>
      <w:r w:rsidRPr="00060DE9">
        <w:rPr>
          <w:rFonts w:ascii="Arial" w:hAnsi="Arial" w:cs="Arial"/>
        </w:rPr>
        <w:t>If your particular staff group is responsive to art, search the net. There is wonderful art there. Three or four depictions of a scripture text by different people, from different cultures breaks open the text in unexpected ways. And listening to what others see when th</w:t>
      </w:r>
      <w:r w:rsidR="00BD7376" w:rsidRPr="00060DE9">
        <w:rPr>
          <w:rFonts w:ascii="Arial" w:hAnsi="Arial" w:cs="Arial"/>
        </w:rPr>
        <w:t xml:space="preserve">ey look at the same work </w:t>
      </w:r>
      <w:r w:rsidRPr="00060DE9">
        <w:rPr>
          <w:rFonts w:ascii="Arial" w:hAnsi="Arial" w:cs="Arial"/>
        </w:rPr>
        <w:t>can blow your mind. I would have included more, but trying to find where to seek copyright for some was impossible. But for a one off prayer that should not be a problem.</w:t>
      </w:r>
    </w:p>
    <w:p w14:paraId="760C98C0" w14:textId="77777777" w:rsidR="000B4E57" w:rsidRPr="00060DE9" w:rsidRDefault="000B4E57" w:rsidP="00A42965">
      <w:pPr>
        <w:spacing w:after="0"/>
        <w:rPr>
          <w:rFonts w:ascii="Arial" w:hAnsi="Arial" w:cs="Arial"/>
        </w:rPr>
      </w:pPr>
    </w:p>
    <w:p w14:paraId="5C4D01B3" w14:textId="77777777" w:rsidR="000B4E57" w:rsidRPr="00060DE9" w:rsidRDefault="000B4E57" w:rsidP="00A42965">
      <w:pPr>
        <w:spacing w:after="0"/>
        <w:rPr>
          <w:rFonts w:ascii="Arial" w:hAnsi="Arial" w:cs="Arial"/>
        </w:rPr>
      </w:pPr>
      <w:r w:rsidRPr="00060DE9">
        <w:rPr>
          <w:rFonts w:ascii="Arial" w:hAnsi="Arial" w:cs="Arial"/>
        </w:rPr>
        <w:lastRenderedPageBreak/>
        <w:t xml:space="preserve">The setting for your prayer will depend upon your particular circumstances. For a </w:t>
      </w:r>
      <w:r w:rsidR="00512DAE" w:rsidRPr="00060DE9">
        <w:rPr>
          <w:rFonts w:ascii="Arial" w:hAnsi="Arial" w:cs="Arial"/>
        </w:rPr>
        <w:t xml:space="preserve">staff reflection </w:t>
      </w:r>
      <w:r w:rsidRPr="00060DE9">
        <w:rPr>
          <w:rFonts w:ascii="Arial" w:hAnsi="Arial" w:cs="Arial"/>
        </w:rPr>
        <w:t xml:space="preserve"> day I like to work in a circle with a sacred space in the centre, usually on the floor. </w:t>
      </w:r>
      <w:r w:rsidR="00FA2DF3" w:rsidRPr="00060DE9">
        <w:rPr>
          <w:rFonts w:ascii="Arial" w:hAnsi="Arial" w:cs="Arial"/>
        </w:rPr>
        <w:t xml:space="preserve">There is no hierarchy in a circle, no seat of honour, so </w:t>
      </w:r>
      <w:r w:rsidR="006A0F97" w:rsidRPr="00060DE9">
        <w:rPr>
          <w:rFonts w:ascii="Arial" w:hAnsi="Arial" w:cs="Arial"/>
        </w:rPr>
        <w:t xml:space="preserve">it </w:t>
      </w:r>
      <w:r w:rsidR="00FA2DF3" w:rsidRPr="00060DE9">
        <w:rPr>
          <w:rFonts w:ascii="Arial" w:hAnsi="Arial" w:cs="Arial"/>
        </w:rPr>
        <w:t xml:space="preserve">captures the spirit of the gospel, </w:t>
      </w:r>
      <w:r w:rsidRPr="00060DE9">
        <w:rPr>
          <w:rFonts w:ascii="Arial" w:hAnsi="Arial" w:cs="Arial"/>
        </w:rPr>
        <w:t>At a staff meeting</w:t>
      </w:r>
      <w:r w:rsidR="00FA2DF3" w:rsidRPr="00060DE9">
        <w:rPr>
          <w:rFonts w:ascii="Arial" w:hAnsi="Arial" w:cs="Arial"/>
        </w:rPr>
        <w:t xml:space="preserve"> you will need to work in the space where you meet. But with a bit of imagination you will discover ways of making the interpersonal space inviting. A community gathered is ‘sacred space’. Remember the words of Jesus: Where two or three are gathered in my name, there I am.’ </w:t>
      </w:r>
      <w:r w:rsidR="00FA2DF3" w:rsidRPr="00060DE9">
        <w:rPr>
          <w:rFonts w:ascii="Arial" w:hAnsi="Arial" w:cs="Arial"/>
          <w:i/>
        </w:rPr>
        <w:t xml:space="preserve">Matthew 18:20 </w:t>
      </w:r>
      <w:r w:rsidR="00FA2DF3" w:rsidRPr="00060DE9">
        <w:rPr>
          <w:rFonts w:ascii="Arial" w:hAnsi="Arial" w:cs="Arial"/>
        </w:rPr>
        <w:t>May you lead your communities to a deeper awareness of this.</w:t>
      </w:r>
    </w:p>
    <w:p w14:paraId="114704ED" w14:textId="77777777" w:rsidR="006A0F97" w:rsidRPr="00060DE9" w:rsidRDefault="006A0F97" w:rsidP="00A42965">
      <w:pPr>
        <w:spacing w:after="0"/>
        <w:rPr>
          <w:rFonts w:ascii="Arial" w:hAnsi="Arial" w:cs="Arial"/>
        </w:rPr>
      </w:pPr>
    </w:p>
    <w:p w14:paraId="6C94A3DA" w14:textId="77777777" w:rsidR="006A0F97" w:rsidRPr="00060DE9" w:rsidRDefault="006A0F97" w:rsidP="00A42965">
      <w:pPr>
        <w:spacing w:after="0"/>
        <w:rPr>
          <w:rFonts w:ascii="Arial" w:hAnsi="Arial" w:cs="Arial"/>
          <w:sz w:val="24"/>
        </w:rPr>
      </w:pPr>
      <w:r w:rsidRPr="00060DE9">
        <w:rPr>
          <w:rFonts w:ascii="Arial" w:hAnsi="Arial" w:cs="Arial"/>
        </w:rPr>
        <w:t xml:space="preserve">The resources that follow could also be used </w:t>
      </w:r>
      <w:r w:rsidR="00BD7376" w:rsidRPr="00060DE9">
        <w:rPr>
          <w:rFonts w:ascii="Arial" w:hAnsi="Arial" w:cs="Arial"/>
        </w:rPr>
        <w:t xml:space="preserve">for </w:t>
      </w:r>
      <w:r w:rsidRPr="00060DE9">
        <w:rPr>
          <w:rFonts w:ascii="Arial" w:hAnsi="Arial" w:cs="Arial"/>
        </w:rPr>
        <w:t xml:space="preserve">personal prayer. Staff could be encouraged </w:t>
      </w:r>
      <w:r w:rsidR="009236C9" w:rsidRPr="00060DE9">
        <w:rPr>
          <w:rFonts w:ascii="Arial" w:hAnsi="Arial" w:cs="Arial"/>
        </w:rPr>
        <w:t xml:space="preserve">to </w:t>
      </w:r>
      <w:r w:rsidRPr="00060DE9">
        <w:rPr>
          <w:rFonts w:ascii="Arial" w:hAnsi="Arial" w:cs="Arial"/>
        </w:rPr>
        <w:t>choose one of the themes to nurture the inner landscape of their life. Another way could be for small groups to commit to praying together once or twice a term</w:t>
      </w:r>
      <w:r w:rsidRPr="00060DE9">
        <w:rPr>
          <w:rFonts w:ascii="Arial" w:hAnsi="Arial" w:cs="Arial"/>
          <w:sz w:val="24"/>
        </w:rPr>
        <w:t>.</w:t>
      </w:r>
    </w:p>
    <w:p w14:paraId="1D5EE566" w14:textId="77777777" w:rsidR="00B12450" w:rsidRPr="00060DE9" w:rsidRDefault="00E35E83" w:rsidP="00CD7BB3">
      <w:pPr>
        <w:rPr>
          <w:rFonts w:ascii="Arial" w:hAnsi="Arial" w:cs="Arial"/>
          <w:noProof/>
          <w:sz w:val="24"/>
          <w:lang w:eastAsia="en-AU"/>
        </w:rPr>
      </w:pPr>
      <w:r w:rsidRPr="00060DE9">
        <w:rPr>
          <w:rFonts w:ascii="Arial" w:hAnsi="Arial" w:cs="Arial"/>
          <w:noProof/>
          <w:sz w:val="24"/>
          <w:lang w:eastAsia="en-AU"/>
        </w:rPr>
        <w:t>Finally let these words from</w:t>
      </w:r>
      <w:r w:rsidR="00B12450" w:rsidRPr="00060DE9">
        <w:rPr>
          <w:rFonts w:ascii="Arial" w:hAnsi="Arial" w:cs="Arial"/>
          <w:noProof/>
          <w:sz w:val="24"/>
          <w:lang w:eastAsia="en-AU"/>
        </w:rPr>
        <w:t xml:space="preserve"> </w:t>
      </w:r>
      <w:r w:rsidR="00B12450" w:rsidRPr="00060DE9">
        <w:rPr>
          <w:rFonts w:ascii="Arial" w:hAnsi="Arial" w:cs="Arial"/>
          <w:i/>
          <w:noProof/>
          <w:sz w:val="24"/>
          <w:lang w:eastAsia="en-AU"/>
        </w:rPr>
        <w:t>Gaudium et Spes</w:t>
      </w:r>
      <w:r w:rsidR="00B12450" w:rsidRPr="00060DE9">
        <w:rPr>
          <w:rFonts w:ascii="Arial" w:hAnsi="Arial" w:cs="Arial"/>
          <w:noProof/>
          <w:sz w:val="24"/>
          <w:lang w:eastAsia="en-AU"/>
        </w:rPr>
        <w:t xml:space="preserve"> remind us of the profound work entrusted to us as teachers, parents, leaders and disciples…..</w:t>
      </w:r>
    </w:p>
    <w:p w14:paraId="5C932FA1" w14:textId="77777777" w:rsidR="00B12450" w:rsidRDefault="00B12450" w:rsidP="00CD7BB3">
      <w:pPr>
        <w:rPr>
          <w:rFonts w:ascii="Arial" w:hAnsi="Arial" w:cs="Arial"/>
          <w:noProof/>
          <w:lang w:eastAsia="en-AU"/>
        </w:rPr>
      </w:pPr>
    </w:p>
    <w:p w14:paraId="15970876" w14:textId="77777777" w:rsidR="00B12450" w:rsidRDefault="00B12450" w:rsidP="00CD7BB3">
      <w:pPr>
        <w:rPr>
          <w:rFonts w:ascii="Arial" w:hAnsi="Arial" w:cs="Arial"/>
          <w:noProof/>
          <w:lang w:eastAsia="en-AU"/>
        </w:rPr>
      </w:pPr>
    </w:p>
    <w:p w14:paraId="5E2C4998" w14:textId="77777777" w:rsidR="00B12450" w:rsidRDefault="00B12450" w:rsidP="00CD7BB3">
      <w:pPr>
        <w:rPr>
          <w:rFonts w:ascii="Arial" w:hAnsi="Arial" w:cs="Arial"/>
          <w:noProof/>
          <w:lang w:eastAsia="en-AU"/>
        </w:rPr>
      </w:pPr>
    </w:p>
    <w:p w14:paraId="641024EF" w14:textId="77777777" w:rsidR="00036584" w:rsidRPr="00BA56AC" w:rsidRDefault="00E35E83" w:rsidP="00BA56AC">
      <w:pPr>
        <w:rPr>
          <w:rFonts w:ascii="Arial" w:hAnsi="Arial" w:cs="Arial"/>
          <w:noProof/>
          <w:lang w:eastAsia="en-AU"/>
        </w:rPr>
      </w:pPr>
      <w:r>
        <w:rPr>
          <w:rFonts w:ascii="Arial" w:hAnsi="Arial" w:cs="Arial"/>
          <w:noProof/>
          <w:lang w:val="en-US"/>
        </w:rPr>
        <w:drawing>
          <wp:anchor distT="0" distB="0" distL="114300" distR="114300" simplePos="0" relativeHeight="251660288" behindDoc="0" locked="0" layoutInCell="1" allowOverlap="1" wp14:anchorId="5A65C10F" wp14:editId="0CAC4D4B">
            <wp:simplePos x="0" y="0"/>
            <wp:positionH relativeFrom="column">
              <wp:posOffset>2583180</wp:posOffset>
            </wp:positionH>
            <wp:positionV relativeFrom="paragraph">
              <wp:posOffset>139065</wp:posOffset>
            </wp:positionV>
            <wp:extent cx="3329305" cy="4474210"/>
            <wp:effectExtent l="0" t="0" r="4445"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9305" cy="44742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US"/>
        </w:rPr>
        <mc:AlternateContent>
          <mc:Choice Requires="wps">
            <w:drawing>
              <wp:anchor distT="0" distB="0" distL="114300" distR="114300" simplePos="0" relativeHeight="251659264" behindDoc="0" locked="0" layoutInCell="1" allowOverlap="1" wp14:anchorId="491DFEDA" wp14:editId="1EC6CB69">
                <wp:simplePos x="0" y="0"/>
                <wp:positionH relativeFrom="column">
                  <wp:posOffset>-314325</wp:posOffset>
                </wp:positionH>
                <wp:positionV relativeFrom="paragraph">
                  <wp:posOffset>38735</wp:posOffset>
                </wp:positionV>
                <wp:extent cx="2699385" cy="4580255"/>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2699385" cy="4580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6494B" w14:textId="77777777" w:rsidR="00E35E83" w:rsidRPr="00E35E83" w:rsidRDefault="00B12450" w:rsidP="00E35E83">
                            <w:pPr>
                              <w:spacing w:after="0" w:line="360" w:lineRule="auto"/>
                              <w:jc w:val="right"/>
                              <w:rPr>
                                <w:rFonts w:ascii="Papyrus" w:hAnsi="Papyrus"/>
                                <w:b/>
                                <w:color w:val="00B0F0"/>
                                <w:sz w:val="30"/>
                              </w:rPr>
                            </w:pPr>
                            <w:r w:rsidRPr="00E35E83">
                              <w:rPr>
                                <w:rFonts w:ascii="Papyrus" w:hAnsi="Papyrus"/>
                                <w:b/>
                                <w:color w:val="00B0F0"/>
                                <w:sz w:val="30"/>
                              </w:rPr>
                              <w:t xml:space="preserve">…the future </w:t>
                            </w:r>
                          </w:p>
                          <w:p w14:paraId="13E6AD66" w14:textId="77777777" w:rsidR="00E35E83" w:rsidRPr="00E35E83" w:rsidRDefault="00B12450" w:rsidP="00E35E83">
                            <w:pPr>
                              <w:spacing w:after="0" w:line="360" w:lineRule="auto"/>
                              <w:jc w:val="right"/>
                              <w:rPr>
                                <w:rFonts w:ascii="Papyrus" w:hAnsi="Papyrus"/>
                                <w:b/>
                                <w:color w:val="00B0F0"/>
                                <w:sz w:val="30"/>
                              </w:rPr>
                            </w:pPr>
                            <w:r w:rsidRPr="00E35E83">
                              <w:rPr>
                                <w:rFonts w:ascii="Papyrus" w:hAnsi="Papyrus"/>
                                <w:b/>
                                <w:color w:val="00B0F0"/>
                                <w:sz w:val="30"/>
                              </w:rPr>
                              <w:t xml:space="preserve">of humanity </w:t>
                            </w:r>
                          </w:p>
                          <w:p w14:paraId="1396CBCB" w14:textId="77777777" w:rsidR="00E35E83" w:rsidRPr="00E35E83" w:rsidRDefault="00B12450" w:rsidP="00E35E83">
                            <w:pPr>
                              <w:spacing w:after="0" w:line="360" w:lineRule="auto"/>
                              <w:jc w:val="right"/>
                              <w:rPr>
                                <w:rFonts w:ascii="Papyrus" w:hAnsi="Papyrus"/>
                                <w:b/>
                                <w:color w:val="00B0F0"/>
                                <w:sz w:val="30"/>
                              </w:rPr>
                            </w:pPr>
                            <w:r w:rsidRPr="00E35E83">
                              <w:rPr>
                                <w:rFonts w:ascii="Papyrus" w:hAnsi="Papyrus"/>
                                <w:b/>
                                <w:color w:val="00B0F0"/>
                                <w:sz w:val="30"/>
                              </w:rPr>
                              <w:t xml:space="preserve">lies in the hands </w:t>
                            </w:r>
                          </w:p>
                          <w:p w14:paraId="1B14E4E5" w14:textId="77777777" w:rsidR="00E35E83" w:rsidRPr="00E35E83" w:rsidRDefault="00B12450" w:rsidP="00E35E83">
                            <w:pPr>
                              <w:spacing w:after="0" w:line="360" w:lineRule="auto"/>
                              <w:jc w:val="right"/>
                              <w:rPr>
                                <w:rFonts w:ascii="Papyrus" w:hAnsi="Papyrus"/>
                                <w:b/>
                                <w:color w:val="00B0F0"/>
                                <w:sz w:val="30"/>
                              </w:rPr>
                            </w:pPr>
                            <w:r w:rsidRPr="00E35E83">
                              <w:rPr>
                                <w:rFonts w:ascii="Papyrus" w:hAnsi="Papyrus"/>
                                <w:b/>
                                <w:color w:val="00B0F0"/>
                                <w:sz w:val="30"/>
                              </w:rPr>
                              <w:t xml:space="preserve">of those </w:t>
                            </w:r>
                          </w:p>
                          <w:p w14:paraId="0B9DD6DF" w14:textId="77777777" w:rsidR="00E35E83" w:rsidRPr="00E35E83" w:rsidRDefault="00B12450" w:rsidP="00E35E83">
                            <w:pPr>
                              <w:spacing w:after="0" w:line="360" w:lineRule="auto"/>
                              <w:jc w:val="right"/>
                              <w:rPr>
                                <w:rFonts w:ascii="Papyrus" w:hAnsi="Papyrus"/>
                                <w:b/>
                                <w:color w:val="00B0F0"/>
                                <w:sz w:val="30"/>
                              </w:rPr>
                            </w:pPr>
                            <w:r w:rsidRPr="00E35E83">
                              <w:rPr>
                                <w:rFonts w:ascii="Papyrus" w:hAnsi="Papyrus"/>
                                <w:b/>
                                <w:color w:val="00B0F0"/>
                                <w:sz w:val="30"/>
                              </w:rPr>
                              <w:t>who are strong enough</w:t>
                            </w:r>
                          </w:p>
                          <w:p w14:paraId="4148ECE6" w14:textId="77777777" w:rsidR="00E35E83" w:rsidRPr="00E35E83" w:rsidRDefault="00B12450" w:rsidP="00E35E83">
                            <w:pPr>
                              <w:spacing w:after="0" w:line="360" w:lineRule="auto"/>
                              <w:jc w:val="right"/>
                              <w:rPr>
                                <w:rFonts w:ascii="Papyrus" w:hAnsi="Papyrus"/>
                                <w:b/>
                                <w:color w:val="00B0F0"/>
                                <w:sz w:val="30"/>
                              </w:rPr>
                            </w:pPr>
                            <w:r w:rsidRPr="00E35E83">
                              <w:rPr>
                                <w:rFonts w:ascii="Papyrus" w:hAnsi="Papyrus"/>
                                <w:b/>
                                <w:color w:val="00B0F0"/>
                                <w:sz w:val="30"/>
                              </w:rPr>
                              <w:t xml:space="preserve"> to provide </w:t>
                            </w:r>
                          </w:p>
                          <w:p w14:paraId="25B4FCC3" w14:textId="77777777" w:rsidR="00E35E83" w:rsidRPr="00E35E83" w:rsidRDefault="00B12450" w:rsidP="00E35E83">
                            <w:pPr>
                              <w:spacing w:after="0" w:line="360" w:lineRule="auto"/>
                              <w:jc w:val="right"/>
                              <w:rPr>
                                <w:rFonts w:ascii="Papyrus" w:hAnsi="Papyrus"/>
                                <w:b/>
                                <w:color w:val="00B0F0"/>
                                <w:sz w:val="30"/>
                              </w:rPr>
                            </w:pPr>
                            <w:r w:rsidRPr="00E35E83">
                              <w:rPr>
                                <w:rFonts w:ascii="Papyrus" w:hAnsi="Papyrus"/>
                                <w:b/>
                                <w:color w:val="00B0F0"/>
                                <w:sz w:val="30"/>
                              </w:rPr>
                              <w:t xml:space="preserve">future generations </w:t>
                            </w:r>
                          </w:p>
                          <w:p w14:paraId="2B518A13" w14:textId="77777777" w:rsidR="00E35E83" w:rsidRPr="00E35E83" w:rsidRDefault="00B12450" w:rsidP="00E35E83">
                            <w:pPr>
                              <w:spacing w:after="0" w:line="360" w:lineRule="auto"/>
                              <w:jc w:val="right"/>
                              <w:rPr>
                                <w:rFonts w:ascii="Papyrus" w:hAnsi="Papyrus"/>
                                <w:b/>
                                <w:color w:val="00B0F0"/>
                                <w:sz w:val="30"/>
                              </w:rPr>
                            </w:pPr>
                            <w:r w:rsidRPr="00E35E83">
                              <w:rPr>
                                <w:rFonts w:ascii="Papyrus" w:hAnsi="Papyrus"/>
                                <w:b/>
                                <w:color w:val="00B0F0"/>
                                <w:sz w:val="30"/>
                              </w:rPr>
                              <w:t xml:space="preserve">with reasons </w:t>
                            </w:r>
                          </w:p>
                          <w:p w14:paraId="722ACE72" w14:textId="77777777" w:rsidR="00B12450" w:rsidRPr="00E35E83" w:rsidRDefault="00B12450" w:rsidP="00E35E83">
                            <w:pPr>
                              <w:spacing w:after="0" w:line="360" w:lineRule="auto"/>
                              <w:jc w:val="right"/>
                              <w:rPr>
                                <w:rFonts w:ascii="Papyrus" w:hAnsi="Papyrus"/>
                                <w:b/>
                                <w:color w:val="00B0F0"/>
                                <w:sz w:val="30"/>
                              </w:rPr>
                            </w:pPr>
                            <w:r w:rsidRPr="00E35E83">
                              <w:rPr>
                                <w:rFonts w:ascii="Papyrus" w:hAnsi="Papyrus"/>
                                <w:b/>
                                <w:color w:val="00B0F0"/>
                                <w:sz w:val="30"/>
                              </w:rPr>
                              <w:t>for living and hoping….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75pt;margin-top:3.05pt;width:212.55pt;height:3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" fillcolor="white [3201]" stroked="f" strokeweight=".5pt">
                <v:textbox>
                  <w:txbxContent>
                    <w:p w:rsidR="00E35E83" w:rsidRPr="00E35E83" w:rsidRDefault="00B12450" w:rsidP="00E35E83">
                      <w:pPr>
                        <w:spacing w:after="0" w:line="360" w:lineRule="auto"/>
                        <w:jc w:val="right"/>
                        <w:rPr>
                          <w:rFonts w:ascii="Papyrus" w:hAnsi="Papyrus"/>
                          <w:b/>
                          <w:color w:val="00B0F0"/>
                          <w:sz w:val="30"/>
                        </w:rPr>
                      </w:pPr>
                      <w:r w:rsidRPr="00E35E83">
                        <w:rPr>
                          <w:rFonts w:ascii="Papyrus" w:hAnsi="Papyrus"/>
                          <w:b/>
                          <w:color w:val="00B0F0"/>
                          <w:sz w:val="30"/>
                        </w:rPr>
                        <w:t xml:space="preserve">…the future </w:t>
                      </w:r>
                    </w:p>
                    <w:p w:rsidR="00E35E83" w:rsidRPr="00E35E83" w:rsidRDefault="00B12450" w:rsidP="00E35E83">
                      <w:pPr>
                        <w:spacing w:after="0" w:line="360" w:lineRule="auto"/>
                        <w:jc w:val="right"/>
                        <w:rPr>
                          <w:rFonts w:ascii="Papyrus" w:hAnsi="Papyrus"/>
                          <w:b/>
                          <w:color w:val="00B0F0"/>
                          <w:sz w:val="30"/>
                        </w:rPr>
                      </w:pPr>
                      <w:proofErr w:type="gramStart"/>
                      <w:r w:rsidRPr="00E35E83">
                        <w:rPr>
                          <w:rFonts w:ascii="Papyrus" w:hAnsi="Papyrus"/>
                          <w:b/>
                          <w:color w:val="00B0F0"/>
                          <w:sz w:val="30"/>
                        </w:rPr>
                        <w:t>of</w:t>
                      </w:r>
                      <w:proofErr w:type="gramEnd"/>
                      <w:r w:rsidRPr="00E35E83">
                        <w:rPr>
                          <w:rFonts w:ascii="Papyrus" w:hAnsi="Papyrus"/>
                          <w:b/>
                          <w:color w:val="00B0F0"/>
                          <w:sz w:val="30"/>
                        </w:rPr>
                        <w:t xml:space="preserve"> humanity </w:t>
                      </w:r>
                    </w:p>
                    <w:p w:rsidR="00E35E83" w:rsidRPr="00E35E83" w:rsidRDefault="00B12450" w:rsidP="00E35E83">
                      <w:pPr>
                        <w:spacing w:after="0" w:line="360" w:lineRule="auto"/>
                        <w:jc w:val="right"/>
                        <w:rPr>
                          <w:rFonts w:ascii="Papyrus" w:hAnsi="Papyrus"/>
                          <w:b/>
                          <w:color w:val="00B0F0"/>
                          <w:sz w:val="30"/>
                        </w:rPr>
                      </w:pPr>
                      <w:proofErr w:type="gramStart"/>
                      <w:r w:rsidRPr="00E35E83">
                        <w:rPr>
                          <w:rFonts w:ascii="Papyrus" w:hAnsi="Papyrus"/>
                          <w:b/>
                          <w:color w:val="00B0F0"/>
                          <w:sz w:val="30"/>
                        </w:rPr>
                        <w:t>lies</w:t>
                      </w:r>
                      <w:proofErr w:type="gramEnd"/>
                      <w:r w:rsidRPr="00E35E83">
                        <w:rPr>
                          <w:rFonts w:ascii="Papyrus" w:hAnsi="Papyrus"/>
                          <w:b/>
                          <w:color w:val="00B0F0"/>
                          <w:sz w:val="30"/>
                        </w:rPr>
                        <w:t xml:space="preserve"> in the hands </w:t>
                      </w:r>
                    </w:p>
                    <w:p w:rsidR="00E35E83" w:rsidRPr="00E35E83" w:rsidRDefault="00B12450" w:rsidP="00E35E83">
                      <w:pPr>
                        <w:spacing w:after="0" w:line="360" w:lineRule="auto"/>
                        <w:jc w:val="right"/>
                        <w:rPr>
                          <w:rFonts w:ascii="Papyrus" w:hAnsi="Papyrus"/>
                          <w:b/>
                          <w:color w:val="00B0F0"/>
                          <w:sz w:val="30"/>
                        </w:rPr>
                      </w:pPr>
                      <w:proofErr w:type="gramStart"/>
                      <w:r w:rsidRPr="00E35E83">
                        <w:rPr>
                          <w:rFonts w:ascii="Papyrus" w:hAnsi="Papyrus"/>
                          <w:b/>
                          <w:color w:val="00B0F0"/>
                          <w:sz w:val="30"/>
                        </w:rPr>
                        <w:t>of</w:t>
                      </w:r>
                      <w:proofErr w:type="gramEnd"/>
                      <w:r w:rsidRPr="00E35E83">
                        <w:rPr>
                          <w:rFonts w:ascii="Papyrus" w:hAnsi="Papyrus"/>
                          <w:b/>
                          <w:color w:val="00B0F0"/>
                          <w:sz w:val="30"/>
                        </w:rPr>
                        <w:t xml:space="preserve"> those </w:t>
                      </w:r>
                    </w:p>
                    <w:p w:rsidR="00E35E83" w:rsidRPr="00E35E83" w:rsidRDefault="00B12450" w:rsidP="00E35E83">
                      <w:pPr>
                        <w:spacing w:after="0" w:line="360" w:lineRule="auto"/>
                        <w:jc w:val="right"/>
                        <w:rPr>
                          <w:rFonts w:ascii="Papyrus" w:hAnsi="Papyrus"/>
                          <w:b/>
                          <w:color w:val="00B0F0"/>
                          <w:sz w:val="30"/>
                        </w:rPr>
                      </w:pPr>
                      <w:proofErr w:type="gramStart"/>
                      <w:r w:rsidRPr="00E35E83">
                        <w:rPr>
                          <w:rFonts w:ascii="Papyrus" w:hAnsi="Papyrus"/>
                          <w:b/>
                          <w:color w:val="00B0F0"/>
                          <w:sz w:val="30"/>
                        </w:rPr>
                        <w:t>who</w:t>
                      </w:r>
                      <w:proofErr w:type="gramEnd"/>
                      <w:r w:rsidRPr="00E35E83">
                        <w:rPr>
                          <w:rFonts w:ascii="Papyrus" w:hAnsi="Papyrus"/>
                          <w:b/>
                          <w:color w:val="00B0F0"/>
                          <w:sz w:val="30"/>
                        </w:rPr>
                        <w:t xml:space="preserve"> are strong enough</w:t>
                      </w:r>
                    </w:p>
                    <w:p w:rsidR="00E35E83" w:rsidRPr="00E35E83" w:rsidRDefault="00B12450" w:rsidP="00E35E83">
                      <w:pPr>
                        <w:spacing w:after="0" w:line="360" w:lineRule="auto"/>
                        <w:jc w:val="right"/>
                        <w:rPr>
                          <w:rFonts w:ascii="Papyrus" w:hAnsi="Papyrus"/>
                          <w:b/>
                          <w:color w:val="00B0F0"/>
                          <w:sz w:val="30"/>
                        </w:rPr>
                      </w:pPr>
                      <w:r w:rsidRPr="00E35E83">
                        <w:rPr>
                          <w:rFonts w:ascii="Papyrus" w:hAnsi="Papyrus"/>
                          <w:b/>
                          <w:color w:val="00B0F0"/>
                          <w:sz w:val="30"/>
                        </w:rPr>
                        <w:t xml:space="preserve"> </w:t>
                      </w:r>
                      <w:proofErr w:type="gramStart"/>
                      <w:r w:rsidRPr="00E35E83">
                        <w:rPr>
                          <w:rFonts w:ascii="Papyrus" w:hAnsi="Papyrus"/>
                          <w:b/>
                          <w:color w:val="00B0F0"/>
                          <w:sz w:val="30"/>
                        </w:rPr>
                        <w:t>to</w:t>
                      </w:r>
                      <w:proofErr w:type="gramEnd"/>
                      <w:r w:rsidRPr="00E35E83">
                        <w:rPr>
                          <w:rFonts w:ascii="Papyrus" w:hAnsi="Papyrus"/>
                          <w:b/>
                          <w:color w:val="00B0F0"/>
                          <w:sz w:val="30"/>
                        </w:rPr>
                        <w:t xml:space="preserve"> provide </w:t>
                      </w:r>
                    </w:p>
                    <w:p w:rsidR="00E35E83" w:rsidRPr="00E35E83" w:rsidRDefault="00B12450" w:rsidP="00E35E83">
                      <w:pPr>
                        <w:spacing w:after="0" w:line="360" w:lineRule="auto"/>
                        <w:jc w:val="right"/>
                        <w:rPr>
                          <w:rFonts w:ascii="Papyrus" w:hAnsi="Papyrus"/>
                          <w:b/>
                          <w:color w:val="00B0F0"/>
                          <w:sz w:val="30"/>
                        </w:rPr>
                      </w:pPr>
                      <w:proofErr w:type="gramStart"/>
                      <w:r w:rsidRPr="00E35E83">
                        <w:rPr>
                          <w:rFonts w:ascii="Papyrus" w:hAnsi="Papyrus"/>
                          <w:b/>
                          <w:color w:val="00B0F0"/>
                          <w:sz w:val="30"/>
                        </w:rPr>
                        <w:t>future</w:t>
                      </w:r>
                      <w:proofErr w:type="gramEnd"/>
                      <w:r w:rsidRPr="00E35E83">
                        <w:rPr>
                          <w:rFonts w:ascii="Papyrus" w:hAnsi="Papyrus"/>
                          <w:b/>
                          <w:color w:val="00B0F0"/>
                          <w:sz w:val="30"/>
                        </w:rPr>
                        <w:t xml:space="preserve"> generations </w:t>
                      </w:r>
                    </w:p>
                    <w:p w:rsidR="00E35E83" w:rsidRPr="00E35E83" w:rsidRDefault="00B12450" w:rsidP="00E35E83">
                      <w:pPr>
                        <w:spacing w:after="0" w:line="360" w:lineRule="auto"/>
                        <w:jc w:val="right"/>
                        <w:rPr>
                          <w:rFonts w:ascii="Papyrus" w:hAnsi="Papyrus"/>
                          <w:b/>
                          <w:color w:val="00B0F0"/>
                          <w:sz w:val="30"/>
                        </w:rPr>
                      </w:pPr>
                      <w:proofErr w:type="gramStart"/>
                      <w:r w:rsidRPr="00E35E83">
                        <w:rPr>
                          <w:rFonts w:ascii="Papyrus" w:hAnsi="Papyrus"/>
                          <w:b/>
                          <w:color w:val="00B0F0"/>
                          <w:sz w:val="30"/>
                        </w:rPr>
                        <w:t>with</w:t>
                      </w:r>
                      <w:proofErr w:type="gramEnd"/>
                      <w:r w:rsidRPr="00E35E83">
                        <w:rPr>
                          <w:rFonts w:ascii="Papyrus" w:hAnsi="Papyrus"/>
                          <w:b/>
                          <w:color w:val="00B0F0"/>
                          <w:sz w:val="30"/>
                        </w:rPr>
                        <w:t xml:space="preserve"> reasons </w:t>
                      </w:r>
                    </w:p>
                    <w:p w:rsidR="00B12450" w:rsidRPr="00E35E83" w:rsidRDefault="00B12450" w:rsidP="00E35E83">
                      <w:pPr>
                        <w:spacing w:after="0" w:line="360" w:lineRule="auto"/>
                        <w:jc w:val="right"/>
                        <w:rPr>
                          <w:rFonts w:ascii="Papyrus" w:hAnsi="Papyrus"/>
                          <w:b/>
                          <w:color w:val="00B0F0"/>
                          <w:sz w:val="30"/>
                        </w:rPr>
                      </w:pPr>
                      <w:proofErr w:type="gramStart"/>
                      <w:r w:rsidRPr="00E35E83">
                        <w:rPr>
                          <w:rFonts w:ascii="Papyrus" w:hAnsi="Papyrus"/>
                          <w:b/>
                          <w:color w:val="00B0F0"/>
                          <w:sz w:val="30"/>
                        </w:rPr>
                        <w:t>for</w:t>
                      </w:r>
                      <w:proofErr w:type="gramEnd"/>
                      <w:r w:rsidRPr="00E35E83">
                        <w:rPr>
                          <w:rFonts w:ascii="Papyrus" w:hAnsi="Papyrus"/>
                          <w:b/>
                          <w:color w:val="00B0F0"/>
                          <w:sz w:val="30"/>
                        </w:rPr>
                        <w:t xml:space="preserve"> living and hoping….</w:t>
                      </w:r>
                    </w:p>
                  </w:txbxContent>
                </v:textbox>
              </v:shape>
            </w:pict>
          </mc:Fallback>
        </mc:AlternateContent>
      </w:r>
      <w:bookmarkStart w:id="0" w:name="_GoBack"/>
      <w:bookmarkEnd w:id="0"/>
    </w:p>
    <w:sectPr w:rsidR="00036584" w:rsidRPr="00BA56AC" w:rsidSect="0003658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pyrus">
    <w:panose1 w:val="020B0602040200020303"/>
    <w:charset w:val="00"/>
    <w:family w:val="auto"/>
    <w:pitch w:val="variable"/>
    <w:sig w:usb0="A000007F" w:usb1="4000205B" w:usb2="00000000" w:usb3="00000000" w:csb0="000001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AB4"/>
    <w:multiLevelType w:val="multilevel"/>
    <w:tmpl w:val="76B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16285"/>
    <w:multiLevelType w:val="multilevel"/>
    <w:tmpl w:val="A53E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C09B9"/>
    <w:multiLevelType w:val="multilevel"/>
    <w:tmpl w:val="62B6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6486B"/>
    <w:multiLevelType w:val="multilevel"/>
    <w:tmpl w:val="0C3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F7AB9"/>
    <w:multiLevelType w:val="multilevel"/>
    <w:tmpl w:val="BD52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7E3E73"/>
    <w:multiLevelType w:val="hybridMultilevel"/>
    <w:tmpl w:val="958A7B7C"/>
    <w:lvl w:ilvl="0" w:tplc="E000EED2">
      <w:start w:val="1"/>
      <w:numFmt w:val="decimal"/>
      <w:lvlText w:val="%1)"/>
      <w:lvlJc w:val="left"/>
      <w:pPr>
        <w:tabs>
          <w:tab w:val="num" w:pos="720"/>
        </w:tabs>
        <w:ind w:left="720" w:hanging="360"/>
      </w:pPr>
      <w:rPr>
        <w:i w:val="0"/>
        <w:sz w:val="28"/>
        <w:szCs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DBA4405"/>
    <w:multiLevelType w:val="multilevel"/>
    <w:tmpl w:val="618E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391C2E"/>
    <w:multiLevelType w:val="multilevel"/>
    <w:tmpl w:val="B322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BD4149"/>
    <w:multiLevelType w:val="multilevel"/>
    <w:tmpl w:val="9D7E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6642A5"/>
    <w:multiLevelType w:val="multilevel"/>
    <w:tmpl w:val="DE66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DA05E1"/>
    <w:multiLevelType w:val="multilevel"/>
    <w:tmpl w:val="6424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6"/>
  </w:num>
  <w:num w:numId="5">
    <w:abstractNumId w:val="4"/>
  </w:num>
  <w:num w:numId="6">
    <w:abstractNumId w:val="0"/>
  </w:num>
  <w:num w:numId="7">
    <w:abstractNumId w:val="8"/>
  </w:num>
  <w:num w:numId="8">
    <w:abstractNumId w:val="10"/>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48"/>
    <w:rsid w:val="000220C3"/>
    <w:rsid w:val="00036584"/>
    <w:rsid w:val="00060DE9"/>
    <w:rsid w:val="000B4E57"/>
    <w:rsid w:val="002711F3"/>
    <w:rsid w:val="002B6854"/>
    <w:rsid w:val="003D21B8"/>
    <w:rsid w:val="003F5F57"/>
    <w:rsid w:val="00410026"/>
    <w:rsid w:val="0048117A"/>
    <w:rsid w:val="004B6A03"/>
    <w:rsid w:val="00512DAE"/>
    <w:rsid w:val="005677CE"/>
    <w:rsid w:val="00593DB2"/>
    <w:rsid w:val="00633BD7"/>
    <w:rsid w:val="006572FF"/>
    <w:rsid w:val="006A0F97"/>
    <w:rsid w:val="006C6BCF"/>
    <w:rsid w:val="007A1543"/>
    <w:rsid w:val="007F57DA"/>
    <w:rsid w:val="007F6B3F"/>
    <w:rsid w:val="008358AF"/>
    <w:rsid w:val="008D1E4B"/>
    <w:rsid w:val="009236C9"/>
    <w:rsid w:val="0095615F"/>
    <w:rsid w:val="00A20714"/>
    <w:rsid w:val="00A425AB"/>
    <w:rsid w:val="00A42965"/>
    <w:rsid w:val="00B12248"/>
    <w:rsid w:val="00B12450"/>
    <w:rsid w:val="00B23FE4"/>
    <w:rsid w:val="00B32A13"/>
    <w:rsid w:val="00B850C7"/>
    <w:rsid w:val="00BA56AC"/>
    <w:rsid w:val="00BB7BDF"/>
    <w:rsid w:val="00BD7376"/>
    <w:rsid w:val="00CD7BB3"/>
    <w:rsid w:val="00D077B0"/>
    <w:rsid w:val="00E35E83"/>
    <w:rsid w:val="00E935E3"/>
    <w:rsid w:val="00E962DE"/>
    <w:rsid w:val="00EF1DFB"/>
    <w:rsid w:val="00FA2D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6D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584"/>
    <w:pPr>
      <w:spacing w:after="0"/>
      <w:textAlignment w:val="baseline"/>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D7BB3"/>
    <w:pPr>
      <w:spacing w:after="0"/>
      <w:ind w:left="720"/>
      <w:contextualSpacing/>
    </w:pPr>
  </w:style>
  <w:style w:type="character" w:customStyle="1" w:styleId="apple-converted-space">
    <w:name w:val="apple-converted-space"/>
    <w:basedOn w:val="DefaultParagraphFont"/>
    <w:rsid w:val="00CD7BB3"/>
  </w:style>
  <w:style w:type="paragraph" w:styleId="BalloonText">
    <w:name w:val="Balloon Text"/>
    <w:basedOn w:val="Normal"/>
    <w:link w:val="BalloonTextChar"/>
    <w:uiPriority w:val="99"/>
    <w:semiHidden/>
    <w:unhideWhenUsed/>
    <w:rsid w:val="00CD7B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BB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584"/>
    <w:pPr>
      <w:spacing w:after="0"/>
      <w:textAlignment w:val="baseline"/>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D7BB3"/>
    <w:pPr>
      <w:spacing w:after="0"/>
      <w:ind w:left="720"/>
      <w:contextualSpacing/>
    </w:pPr>
  </w:style>
  <w:style w:type="character" w:customStyle="1" w:styleId="apple-converted-space">
    <w:name w:val="apple-converted-space"/>
    <w:basedOn w:val="DefaultParagraphFont"/>
    <w:rsid w:val="00CD7BB3"/>
  </w:style>
  <w:style w:type="paragraph" w:styleId="BalloonText">
    <w:name w:val="Balloon Text"/>
    <w:basedOn w:val="Normal"/>
    <w:link w:val="BalloonTextChar"/>
    <w:uiPriority w:val="99"/>
    <w:semiHidden/>
    <w:unhideWhenUsed/>
    <w:rsid w:val="00CD7B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785</Words>
  <Characters>4477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Catholic Education</dc:creator>
  <cp:lastModifiedBy>Greg Wilson</cp:lastModifiedBy>
  <cp:revision>4</cp:revision>
  <dcterms:created xsi:type="dcterms:W3CDTF">2016-04-13T00:37:00Z</dcterms:created>
  <dcterms:modified xsi:type="dcterms:W3CDTF">2016-05-29T07:37:00Z</dcterms:modified>
</cp:coreProperties>
</file>