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8741" w14:textId="51E62472" w:rsidR="005D07CC" w:rsidRDefault="00631E7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C02CF" wp14:editId="477B3136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D327" w14:textId="75F04DC1" w:rsidR="004033E7" w:rsidRPr="006445E4" w:rsidRDefault="004033E7" w:rsidP="009A3D8E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45E4"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Pages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122-128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4pt;margin-top:8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" fillcolor="#538135 [2409]" stroked="f">
                <v:textbox>
                  <w:txbxContent>
                    <w:p w14:paraId="4984D327" w14:textId="75F04DC1" w:rsidR="004033E7" w:rsidRPr="006445E4" w:rsidRDefault="004033E7" w:rsidP="009A3D8E">
                      <w:pP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445E4"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Pages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122-128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8232" wp14:editId="05111863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2514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77F" w14:textId="77777777" w:rsidR="004033E7" w:rsidRPr="002E6FEA" w:rsidRDefault="004033E7" w:rsidP="00407DF0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7DF0"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2E6FEA"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95pt;margin-top:81pt;width:19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" fillcolor="#538135 [2409]" stroked="f">
                <v:textbox>
                  <w:txbxContent>
                    <w:p w14:paraId="6E5CE77F" w14:textId="77777777" w:rsidR="004033E7" w:rsidRPr="002E6FEA" w:rsidRDefault="004033E7" w:rsidP="00407DF0">
                      <w:pP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07DF0"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2E6FEA"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Themes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5E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C9C7076" wp14:editId="53075398">
            <wp:simplePos x="0" y="0"/>
            <wp:positionH relativeFrom="column">
              <wp:posOffset>5257800</wp:posOffset>
            </wp:positionH>
            <wp:positionV relativeFrom="paragraph">
              <wp:posOffset>-328930</wp:posOffset>
            </wp:positionV>
            <wp:extent cx="1143000" cy="1327150"/>
            <wp:effectExtent l="0" t="0" r="0" b="0"/>
            <wp:wrapThrough wrapText="bothSides">
              <wp:wrapPolygon edited="0">
                <wp:start x="0" y="0"/>
                <wp:lineTo x="0" y="21083"/>
                <wp:lineTo x="21120" y="21083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-K-WOCSBC-cov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3"/>
                    <a:stretch/>
                  </pic:blipFill>
                  <pic:spPr bwMode="auto">
                    <a:xfrm>
                      <a:off x="0" y="0"/>
                      <a:ext cx="11430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5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F5D4" wp14:editId="7D7BF809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6581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59A1" w14:textId="77777777" w:rsidR="004033E7" w:rsidRPr="00407DF0" w:rsidRDefault="004033E7" w:rsidP="00407DF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2"/>
                                <w:szCs w:val="40"/>
                              </w:rPr>
                            </w:pPr>
                          </w:p>
                          <w:p w14:paraId="506D4789" w14:textId="68EA79B4" w:rsidR="004033E7" w:rsidRPr="00407DF0" w:rsidRDefault="004033E7" w:rsidP="002F4D92">
                            <w:pPr>
                              <w:ind w:left="1134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21st Century Catholic Schools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: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a ‘c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rossroads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’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or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on the ‘frontier’</w:t>
                            </w:r>
                            <w:r w:rsidRPr="002F4D92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B5E28A4" w14:textId="77777777" w:rsidR="004033E7" w:rsidRDefault="00403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6.65pt;margin-top:0;width:60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" fillcolor="#a8d08d [1945]" stroked="f">
                <v:textbox>
                  <w:txbxContent>
                    <w:p w14:paraId="249A59A1" w14:textId="77777777" w:rsidR="004033E7" w:rsidRPr="00407DF0" w:rsidRDefault="004033E7" w:rsidP="00407DF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sz w:val="2"/>
                          <w:szCs w:val="40"/>
                        </w:rPr>
                      </w:pPr>
                    </w:p>
                    <w:p w14:paraId="506D4789" w14:textId="68EA79B4" w:rsidR="004033E7" w:rsidRPr="00407DF0" w:rsidRDefault="004033E7" w:rsidP="002F4D92">
                      <w:pPr>
                        <w:ind w:left="1134"/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         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21st Century Catholic Schools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: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br/>
                      </w:r>
                      <w:proofErr w:type="gramStart"/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   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a ‘c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rossroads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’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or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on the ‘frontier’</w:t>
                      </w:r>
                      <w:r w:rsidRPr="002F4D92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>?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B5E28A4" w14:textId="77777777" w:rsidR="004033E7" w:rsidRDefault="004033E7"/>
                  </w:txbxContent>
                </v:textbox>
                <w10:wrap type="square"/>
              </v:shape>
            </w:pict>
          </mc:Fallback>
        </mc:AlternateContent>
      </w:r>
      <w:r w:rsidR="007804C8" w:rsidRPr="004F2FBB">
        <w:rPr>
          <w:rFonts w:ascii="Arial" w:hAnsi="Arial" w:cs="Arial"/>
        </w:rPr>
        <w:t xml:space="preserve">                        </w:t>
      </w:r>
    </w:p>
    <w:p w14:paraId="64967145" w14:textId="608879BB" w:rsid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In August 2007 the Catholic B</w:t>
      </w:r>
      <w:r>
        <w:rPr>
          <w:rFonts w:ascii="Century Gothic" w:hAnsi="Century Gothic" w:cs="Arial"/>
        </w:rPr>
        <w:t xml:space="preserve">ishops of NSW and ACT issued a </w:t>
      </w:r>
      <w:r w:rsidRPr="002F4D92">
        <w:rPr>
          <w:rFonts w:ascii="Century Gothic" w:hAnsi="Century Gothic" w:cs="Arial"/>
        </w:rPr>
        <w:t xml:space="preserve">pastoral </w:t>
      </w:r>
      <w:r>
        <w:rPr>
          <w:rFonts w:ascii="Century Gothic" w:hAnsi="Century Gothic" w:cs="Arial"/>
        </w:rPr>
        <w:t>letter</w:t>
      </w:r>
      <w:r w:rsidR="00707EB6">
        <w:rPr>
          <w:rFonts w:ascii="Century Gothic" w:hAnsi="Century Gothic" w:cs="Arial"/>
        </w:rPr>
        <w:t xml:space="preserve"> entitled,</w:t>
      </w:r>
      <w:r w:rsidRPr="002F4D92">
        <w:rPr>
          <w:rFonts w:ascii="Century Gothic" w:hAnsi="Century Gothic" w:cs="Arial"/>
        </w:rPr>
        <w:t xml:space="preserve"> </w:t>
      </w:r>
      <w:r w:rsidRPr="002F4D92">
        <w:rPr>
          <w:rFonts w:ascii="Century Gothic" w:hAnsi="Century Gothic" w:cs="Arial"/>
          <w:i/>
        </w:rPr>
        <w:t>Catholic Schools at a Crossroads</w:t>
      </w:r>
      <w:r w:rsidRPr="002F4D92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 xml:space="preserve">A motivation </w:t>
      </w:r>
      <w:r w:rsidRPr="002F4D92">
        <w:rPr>
          <w:rFonts w:ascii="Century Gothic" w:hAnsi="Century Gothic" w:cs="Arial"/>
        </w:rPr>
        <w:t xml:space="preserve">for this document was the realisation that increasing numbers of students not of the Catholic faith were seeking enrolment in Catholic schools. Additionally, a majority of </w:t>
      </w:r>
      <w:r w:rsidR="00707EB6">
        <w:rPr>
          <w:rFonts w:ascii="Century Gothic" w:hAnsi="Century Gothic" w:cs="Arial"/>
        </w:rPr>
        <w:t xml:space="preserve">families of </w:t>
      </w:r>
      <w:r w:rsidRPr="002F4D92">
        <w:rPr>
          <w:rFonts w:ascii="Century Gothic" w:hAnsi="Century Gothic" w:cs="Arial"/>
        </w:rPr>
        <w:t xml:space="preserve">students who were baptised Catholics no longer seemed to be ‘practising their faith’. </w:t>
      </w:r>
      <w:r>
        <w:rPr>
          <w:rFonts w:ascii="Century Gothic" w:hAnsi="Century Gothic" w:cs="Arial"/>
        </w:rPr>
        <w:br/>
      </w:r>
      <w:r w:rsidRPr="002F4D92">
        <w:rPr>
          <w:rFonts w:ascii="Century Gothic" w:hAnsi="Century Gothic" w:cs="Arial"/>
        </w:rPr>
        <w:t xml:space="preserve">     </w:t>
      </w:r>
    </w:p>
    <w:p w14:paraId="1E979316" w14:textId="77777777" w:rsid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 </w:t>
      </w:r>
      <w:r w:rsidRPr="002F4D92">
        <w:rPr>
          <w:rFonts w:ascii="Century Gothic" w:hAnsi="Century Gothic" w:cs="Arial"/>
          <w:i/>
        </w:rPr>
        <w:t>Catholic Schools at a Crossroads</w:t>
      </w:r>
      <w:r>
        <w:rPr>
          <w:rFonts w:ascii="Century Gothic" w:hAnsi="Century Gothic" w:cs="Arial"/>
        </w:rPr>
        <w:t xml:space="preserve"> the bishops identified two possible future directions:</w:t>
      </w:r>
    </w:p>
    <w:p w14:paraId="3B885C98" w14:textId="3CCC952B" w:rsidR="002F4D92" w:rsidRDefault="002F4D92" w:rsidP="002F4D92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Direction 1:</w:t>
      </w:r>
      <w:r>
        <w:rPr>
          <w:rFonts w:ascii="Century Gothic" w:hAnsi="Century Gothic" w:cs="Arial"/>
        </w:rPr>
        <w:t xml:space="preserve"> Continue as is</w:t>
      </w:r>
      <w:r w:rsidRPr="002F4D92">
        <w:rPr>
          <w:rFonts w:ascii="Century Gothic" w:hAnsi="Century Gothic" w:cs="Arial"/>
        </w:rPr>
        <w:t xml:space="preserve">, accepting all-comers with priority extended to baptised Catholics    </w:t>
      </w:r>
    </w:p>
    <w:p w14:paraId="0E90C63B" w14:textId="72D31EAF" w:rsidR="002F4D92" w:rsidRPr="002F4D92" w:rsidRDefault="002F4D92" w:rsidP="002F4D92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Direction 2: Restrict enrolment to students from families where at least one parent/guardian is ‘practising’ and where the student is practising</w:t>
      </w:r>
    </w:p>
    <w:p w14:paraId="6311777C" w14:textId="70A0E56C" w:rsidR="002F4D92" w:rsidRPr="00707EB6" w:rsidRDefault="002F4D92" w:rsidP="00707EB6">
      <w:pPr>
        <w:ind w:left="709"/>
        <w:rPr>
          <w:rFonts w:ascii="Century Gothic" w:hAnsi="Century Gothic" w:cs="Arial"/>
        </w:rPr>
      </w:pPr>
      <w:r w:rsidRPr="00707EB6">
        <w:rPr>
          <w:rFonts w:ascii="Century Gothic" w:hAnsi="Century Gothic" w:cs="Arial"/>
        </w:rPr>
        <w:t>The Bishops opted for Direction 1 and in so doing outlined a framework setting out standards and expectations to enhance the Catholicity of the schools in the changed and changing circumstances of society and church.</w:t>
      </w:r>
      <w:r w:rsidRPr="00707EB6">
        <w:rPr>
          <w:rFonts w:ascii="Century Gothic" w:hAnsi="Century Gothic" w:cs="Arial"/>
        </w:rPr>
        <w:br/>
      </w:r>
    </w:p>
    <w:p w14:paraId="3021B6C6" w14:textId="2E1451B8" w:rsidR="002F4D92" w:rsidRP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To some extent it is a paradox</w:t>
      </w:r>
      <w:r>
        <w:rPr>
          <w:rFonts w:ascii="Century Gothic" w:hAnsi="Century Gothic" w:cs="Arial"/>
        </w:rPr>
        <w:t xml:space="preserve"> that in an era of </w:t>
      </w:r>
      <w:r w:rsidR="00707EB6">
        <w:rPr>
          <w:rFonts w:ascii="Century Gothic" w:hAnsi="Century Gothic" w:cs="Arial"/>
        </w:rPr>
        <w:t>major alienation from the C</w:t>
      </w:r>
      <w:r w:rsidRPr="002F4D92">
        <w:rPr>
          <w:rFonts w:ascii="Century Gothic" w:hAnsi="Century Gothic" w:cs="Arial"/>
        </w:rPr>
        <w:t>hurch by Catholics, Catholic school enrolments are at an all-time high.  It is likewise of interest that almost 30% of students in Catholic schools generally are not of the Catholic faith</w:t>
      </w:r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br/>
      </w:r>
    </w:p>
    <w:p w14:paraId="186DA4E5" w14:textId="61DA1C4A" w:rsidR="002F4D92" w:rsidRP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The tru</w:t>
      </w:r>
      <w:r>
        <w:rPr>
          <w:rFonts w:ascii="Century Gothic" w:hAnsi="Century Gothic" w:cs="Arial"/>
        </w:rPr>
        <w:t xml:space="preserve">th is that the Catholic school </w:t>
      </w:r>
      <w:r w:rsidR="00707EB6">
        <w:rPr>
          <w:rFonts w:ascii="Century Gothic" w:hAnsi="Century Gothic" w:cs="Arial"/>
        </w:rPr>
        <w:t xml:space="preserve">provides the only significant experience of Church </w:t>
      </w:r>
      <w:r w:rsidRPr="002F4D92">
        <w:rPr>
          <w:rFonts w:ascii="Century Gothic" w:hAnsi="Century Gothic" w:cs="Arial"/>
        </w:rPr>
        <w:t>that a majority of emerging Catholics may ever have.  This is both a privilege and challenge for each Catholic school</w:t>
      </w:r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br/>
      </w:r>
    </w:p>
    <w:p w14:paraId="415BAC4C" w14:textId="16B3AB50" w:rsidR="002F4D92" w:rsidRP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In this context the Catholic school may be mo</w:t>
      </w:r>
      <w:r>
        <w:rPr>
          <w:rFonts w:ascii="Century Gothic" w:hAnsi="Century Gothic" w:cs="Arial"/>
        </w:rPr>
        <w:t xml:space="preserve">re appropriately viewed </w:t>
      </w:r>
      <w:r w:rsidRPr="002F4D92">
        <w:rPr>
          <w:rFonts w:ascii="Century Gothic" w:hAnsi="Century Gothic" w:cs="Arial"/>
        </w:rPr>
        <w:t xml:space="preserve">as being at the </w:t>
      </w:r>
      <w:r w:rsidR="00707EB6">
        <w:rPr>
          <w:rFonts w:ascii="Century Gothic" w:hAnsi="Century Gothic" w:cs="Arial"/>
        </w:rPr>
        <w:t>‘</w:t>
      </w:r>
      <w:r w:rsidRPr="002F4D92">
        <w:rPr>
          <w:rFonts w:ascii="Century Gothic" w:hAnsi="Century Gothic" w:cs="Arial"/>
        </w:rPr>
        <w:t>frontier</w:t>
      </w:r>
      <w:r w:rsidR="00707EB6">
        <w:rPr>
          <w:rFonts w:ascii="Century Gothic" w:hAnsi="Century Gothic" w:cs="Arial"/>
        </w:rPr>
        <w:t>’</w:t>
      </w:r>
      <w:r w:rsidRPr="002F4D92">
        <w:rPr>
          <w:rFonts w:ascii="Century Gothic" w:hAnsi="Century Gothic" w:cs="Arial"/>
        </w:rPr>
        <w:t xml:space="preserve"> rather than at a </w:t>
      </w:r>
      <w:r w:rsidR="00707EB6">
        <w:rPr>
          <w:rFonts w:ascii="Century Gothic" w:hAnsi="Century Gothic" w:cs="Arial"/>
        </w:rPr>
        <w:t>‘</w:t>
      </w:r>
      <w:r w:rsidRPr="002F4D92">
        <w:rPr>
          <w:rFonts w:ascii="Century Gothic" w:hAnsi="Century Gothic" w:cs="Arial"/>
        </w:rPr>
        <w:t>crossroads</w:t>
      </w:r>
      <w:r w:rsidR="00707EB6">
        <w:rPr>
          <w:rFonts w:ascii="Century Gothic" w:hAnsi="Century Gothic" w:cs="Arial"/>
        </w:rPr>
        <w:t>’</w:t>
      </w:r>
      <w:r w:rsidRPr="002F4D92">
        <w:rPr>
          <w:rFonts w:ascii="Century Gothic" w:hAnsi="Century Gothic" w:cs="Arial"/>
        </w:rPr>
        <w:t xml:space="preserve"> in the mission of the church. The Catholic school is in close touch with a whole ‘constituency’, the majority of whose members have no ongoing religious affiliation with </w:t>
      </w:r>
      <w:r w:rsidR="00707EB6">
        <w:rPr>
          <w:rFonts w:ascii="Century Gothic" w:hAnsi="Century Gothic" w:cs="Arial"/>
        </w:rPr>
        <w:t>their</w:t>
      </w:r>
      <w:r w:rsidRPr="002F4D92">
        <w:rPr>
          <w:rFonts w:ascii="Century Gothic" w:hAnsi="Century Gothic" w:cs="Arial"/>
        </w:rPr>
        <w:t xml:space="preserve"> parishes. </w:t>
      </w:r>
      <w:r>
        <w:rPr>
          <w:rFonts w:ascii="Century Gothic" w:hAnsi="Century Gothic" w:cs="Arial"/>
        </w:rPr>
        <w:br/>
      </w:r>
    </w:p>
    <w:p w14:paraId="05BFE75F" w14:textId="77777777" w:rsidR="00707EB6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 xml:space="preserve">Most Catholic schools take seriously their reason for existence as a separate sector on the education landscape, i.e. that they are places where there is intentional integration of life, culture, and faith. Hence, the following are the norm in Catholic schools: </w:t>
      </w:r>
    </w:p>
    <w:p w14:paraId="0810B22B" w14:textId="77777777" w:rsidR="00707EB6" w:rsidRDefault="002F4D92" w:rsidP="00707EB6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proofErr w:type="gramStart"/>
      <w:r w:rsidRPr="002F4D92">
        <w:rPr>
          <w:rFonts w:ascii="Century Gothic" w:hAnsi="Century Gothic" w:cs="Arial"/>
        </w:rPr>
        <w:t>formal</w:t>
      </w:r>
      <w:proofErr w:type="gramEnd"/>
      <w:r w:rsidRPr="002F4D92">
        <w:rPr>
          <w:rFonts w:ascii="Century Gothic" w:hAnsi="Century Gothic" w:cs="Arial"/>
        </w:rPr>
        <w:t xml:space="preserve"> religious education program </w:t>
      </w:r>
      <w:r>
        <w:rPr>
          <w:rFonts w:ascii="Century Gothic" w:hAnsi="Century Gothic" w:cs="Arial"/>
        </w:rPr>
        <w:t>with Scripture</w:t>
      </w:r>
      <w:r w:rsidR="00707EB6">
        <w:rPr>
          <w:rFonts w:ascii="Century Gothic" w:hAnsi="Century Gothic" w:cs="Arial"/>
        </w:rPr>
        <w:t xml:space="preserve"> and Tradition as a basis;</w:t>
      </w:r>
    </w:p>
    <w:p w14:paraId="3D5F56E5" w14:textId="77777777" w:rsidR="00707EB6" w:rsidRDefault="002F4D92" w:rsidP="00707EB6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proofErr w:type="gramStart"/>
      <w:r w:rsidRPr="002F4D92">
        <w:rPr>
          <w:rFonts w:ascii="Century Gothic" w:hAnsi="Century Gothic" w:cs="Arial"/>
        </w:rPr>
        <w:t>embedded</w:t>
      </w:r>
      <w:proofErr w:type="gramEnd"/>
      <w:r w:rsidRPr="002F4D92">
        <w:rPr>
          <w:rFonts w:ascii="Century Gothic" w:hAnsi="Century Gothic" w:cs="Arial"/>
        </w:rPr>
        <w:t xml:space="preserve"> practice of prayer; </w:t>
      </w:r>
    </w:p>
    <w:p w14:paraId="73354111" w14:textId="77777777" w:rsidR="00707EB6" w:rsidRDefault="002F4D92" w:rsidP="00707EB6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proofErr w:type="gramStart"/>
      <w:r w:rsidRPr="002F4D92">
        <w:rPr>
          <w:rFonts w:ascii="Century Gothic" w:hAnsi="Century Gothic" w:cs="Arial"/>
        </w:rPr>
        <w:t>special</w:t>
      </w:r>
      <w:proofErr w:type="gramEnd"/>
      <w:r w:rsidRPr="002F4D92">
        <w:rPr>
          <w:rFonts w:ascii="Century Gothic" w:hAnsi="Century Gothic" w:cs="Arial"/>
        </w:rPr>
        <w:t xml:space="preserve"> liturgies</w:t>
      </w:r>
      <w:r w:rsidR="00707EB6">
        <w:rPr>
          <w:rFonts w:ascii="Century Gothic" w:hAnsi="Century Gothic" w:cs="Arial"/>
        </w:rPr>
        <w:t xml:space="preserve"> linked with the Church’s liturgical year</w:t>
      </w:r>
      <w:r w:rsidRPr="002F4D92">
        <w:rPr>
          <w:rFonts w:ascii="Century Gothic" w:hAnsi="Century Gothic" w:cs="Arial"/>
        </w:rPr>
        <w:t xml:space="preserve">;  </w:t>
      </w:r>
    </w:p>
    <w:p w14:paraId="5148A08B" w14:textId="77777777" w:rsidR="00707EB6" w:rsidRDefault="002F4D92" w:rsidP="00707EB6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proofErr w:type="gramStart"/>
      <w:r w:rsidRPr="002F4D92">
        <w:rPr>
          <w:rFonts w:ascii="Century Gothic" w:hAnsi="Century Gothic" w:cs="Arial"/>
        </w:rPr>
        <w:t>sacred</w:t>
      </w:r>
      <w:proofErr w:type="gramEnd"/>
      <w:r w:rsidRPr="002F4D92">
        <w:rPr>
          <w:rFonts w:ascii="Century Gothic" w:hAnsi="Century Gothic" w:cs="Arial"/>
        </w:rPr>
        <w:t xml:space="preserve"> spaces a</w:t>
      </w:r>
      <w:r w:rsidR="00707EB6">
        <w:rPr>
          <w:rFonts w:ascii="Century Gothic" w:hAnsi="Century Gothic" w:cs="Arial"/>
        </w:rPr>
        <w:t>nd display of religious symbols</w:t>
      </w:r>
      <w:r w:rsidRPr="002F4D92">
        <w:rPr>
          <w:rFonts w:ascii="Century Gothic" w:hAnsi="Century Gothic" w:cs="Arial"/>
        </w:rPr>
        <w:t xml:space="preserve">; </w:t>
      </w:r>
    </w:p>
    <w:p w14:paraId="485AB360" w14:textId="77777777" w:rsidR="00707EB6" w:rsidRDefault="002F4D92" w:rsidP="00707EB6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proofErr w:type="gramStart"/>
      <w:r w:rsidRPr="002F4D92">
        <w:rPr>
          <w:rFonts w:ascii="Century Gothic" w:hAnsi="Century Gothic" w:cs="Arial"/>
        </w:rPr>
        <w:t>social</w:t>
      </w:r>
      <w:proofErr w:type="gramEnd"/>
      <w:r w:rsidRPr="002F4D92">
        <w:rPr>
          <w:rFonts w:ascii="Century Gothic" w:hAnsi="Century Gothic" w:cs="Arial"/>
        </w:rPr>
        <w:t xml:space="preserve"> justice outreach. </w:t>
      </w:r>
    </w:p>
    <w:p w14:paraId="74EDC7E8" w14:textId="6803F785" w:rsidR="002F4D92" w:rsidRPr="00707EB6" w:rsidRDefault="002F4D92" w:rsidP="00707EB6">
      <w:pPr>
        <w:ind w:left="720"/>
        <w:rPr>
          <w:rFonts w:ascii="Century Gothic" w:hAnsi="Century Gothic" w:cs="Arial"/>
        </w:rPr>
      </w:pPr>
      <w:r w:rsidRPr="00707EB6">
        <w:rPr>
          <w:rFonts w:ascii="Century Gothic" w:hAnsi="Century Gothic" w:cs="Arial"/>
        </w:rPr>
        <w:lastRenderedPageBreak/>
        <w:t>In other words, the living of the Catholic life is normalised in such schools</w:t>
      </w:r>
      <w:r w:rsidR="00707EB6">
        <w:rPr>
          <w:rFonts w:ascii="Century Gothic" w:hAnsi="Century Gothic" w:cs="Arial"/>
        </w:rPr>
        <w:t>.</w:t>
      </w:r>
    </w:p>
    <w:p w14:paraId="611B097D" w14:textId="1410A7B8" w:rsidR="002F4D92" w:rsidRP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</w:t>
      </w:r>
      <w:r w:rsidRPr="002F4D92">
        <w:rPr>
          <w:rFonts w:ascii="Century Gothic" w:hAnsi="Century Gothic" w:cs="Arial"/>
        </w:rPr>
        <w:t>hope is that students leave Catholic schools with a heightened sense of the sacred along with an understanding of the mission of Jesus to the world and a commitment to having Jesus as a guide in their lives</w:t>
      </w:r>
      <w:r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br/>
      </w:r>
    </w:p>
    <w:p w14:paraId="6547E423" w14:textId="11B7E42A" w:rsidR="002F4D92" w:rsidRPr="002F4D92" w:rsidRDefault="002F4D92" w:rsidP="002F4D92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It is the earnest wish of Pope Paul that the mission of the church be expanded beyond a fo</w:t>
      </w:r>
      <w:r w:rsidR="003A3A8C">
        <w:rPr>
          <w:rFonts w:ascii="Century Gothic" w:hAnsi="Century Gothic" w:cs="Arial"/>
        </w:rPr>
        <w:t xml:space="preserve">cus on ‘the faithful remnant’, </w:t>
      </w:r>
      <w:r w:rsidRPr="002F4D92">
        <w:rPr>
          <w:rFonts w:ascii="Century Gothic" w:hAnsi="Century Gothic" w:cs="Arial"/>
        </w:rPr>
        <w:t>seeking to meet people wherever they may be in th</w:t>
      </w:r>
      <w:r w:rsidR="003A3A8C">
        <w:rPr>
          <w:rFonts w:ascii="Century Gothic" w:hAnsi="Century Gothic" w:cs="Arial"/>
        </w:rPr>
        <w:t xml:space="preserve">eir life and faith journeys. A </w:t>
      </w:r>
      <w:r w:rsidR="004033E7">
        <w:rPr>
          <w:rFonts w:ascii="Century Gothic" w:hAnsi="Century Gothic" w:cs="Arial"/>
        </w:rPr>
        <w:t xml:space="preserve">frontier mindset </w:t>
      </w:r>
      <w:r w:rsidRPr="002F4D92">
        <w:rPr>
          <w:rFonts w:ascii="Century Gothic" w:hAnsi="Century Gothic" w:cs="Arial"/>
        </w:rPr>
        <w:t>is a helpful and exciting one for all Catholic educators</w:t>
      </w:r>
      <w:r w:rsidR="003A3A8C">
        <w:rPr>
          <w:rFonts w:ascii="Century Gothic" w:hAnsi="Century Gothic" w:cs="Arial"/>
        </w:rPr>
        <w:t>.</w:t>
      </w:r>
    </w:p>
    <w:p w14:paraId="1C2762F3" w14:textId="77777777" w:rsidR="002F4D92" w:rsidRDefault="002F4D92" w:rsidP="001F4995">
      <w:pPr>
        <w:pStyle w:val="ListParagraph"/>
        <w:rPr>
          <w:rFonts w:ascii="Century Gothic" w:hAnsi="Century Gothic" w:cs="Arial"/>
          <w:i/>
          <w:sz w:val="28"/>
          <w:szCs w:val="28"/>
        </w:rPr>
      </w:pPr>
    </w:p>
    <w:p w14:paraId="6EEC72E9" w14:textId="5C35244A" w:rsidR="005D07CC" w:rsidRDefault="005D07CC" w:rsidP="001F4995">
      <w:pPr>
        <w:pStyle w:val="ListParagraph"/>
        <w:rPr>
          <w:rFonts w:ascii="Century Gothic" w:hAnsi="Century Gothic" w:cs="Arial"/>
          <w:i/>
          <w:sz w:val="28"/>
          <w:szCs w:val="28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FCE3D" wp14:editId="7DBE0EE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8575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B849" w14:textId="02D49FF2" w:rsidR="004033E7" w:rsidRPr="002E6FEA" w:rsidRDefault="004033E7" w:rsidP="006445E4">
                            <w:pPr>
                              <w:jc w:val="center"/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For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8.5pt;width:2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" fillcolor="#538135 [2409]" stroked="f">
                <v:textbox>
                  <w:txbxContent>
                    <w:p w14:paraId="3EC4B849" w14:textId="02D49FF2" w:rsidR="004033E7" w:rsidRPr="002E6FEA" w:rsidRDefault="004033E7" w:rsidP="006445E4">
                      <w:pPr>
                        <w:jc w:val="center"/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For discussion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14078" w14:textId="77777777" w:rsidR="005D07CC" w:rsidRDefault="005D07CC" w:rsidP="001F4995">
      <w:pPr>
        <w:pStyle w:val="ListParagraph"/>
        <w:rPr>
          <w:rFonts w:ascii="Century Gothic" w:hAnsi="Century Gothic" w:cs="Arial"/>
          <w:i/>
          <w:sz w:val="28"/>
          <w:szCs w:val="28"/>
        </w:rPr>
      </w:pPr>
    </w:p>
    <w:p w14:paraId="4B12FDC1" w14:textId="77777777" w:rsidR="005D07CC" w:rsidRDefault="005D07CC" w:rsidP="001F4995">
      <w:pPr>
        <w:pStyle w:val="ListParagraph"/>
        <w:rPr>
          <w:rFonts w:ascii="Century Gothic" w:hAnsi="Century Gothic" w:cs="Arial"/>
          <w:i/>
          <w:sz w:val="28"/>
          <w:szCs w:val="28"/>
        </w:rPr>
      </w:pPr>
    </w:p>
    <w:p w14:paraId="42E520F7" w14:textId="366B112D" w:rsidR="002F4D92" w:rsidRPr="002F4D92" w:rsidRDefault="00426211" w:rsidP="002F4D92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2C121F">
        <w:rPr>
          <w:rFonts w:ascii="Century Gothic" w:hAnsi="Century Gothic" w:cs="Arial"/>
        </w:rPr>
        <w:t xml:space="preserve">What </w:t>
      </w:r>
      <w:r w:rsidR="002F4D92" w:rsidRPr="002F4D92">
        <w:rPr>
          <w:rFonts w:ascii="Century Gothic" w:hAnsi="Century Gothic" w:cs="Arial"/>
        </w:rPr>
        <w:t xml:space="preserve">are your thoughts and feelings about images such as </w:t>
      </w:r>
      <w:r w:rsidR="002F4D92">
        <w:rPr>
          <w:rFonts w:ascii="Century Gothic" w:hAnsi="Century Gothic" w:cs="Arial"/>
        </w:rPr>
        <w:t>‘</w:t>
      </w:r>
      <w:r w:rsidR="002F4D92" w:rsidRPr="002F4D92">
        <w:rPr>
          <w:rFonts w:ascii="Century Gothic" w:hAnsi="Century Gothic" w:cs="Arial"/>
        </w:rPr>
        <w:t>crossroads</w:t>
      </w:r>
      <w:r w:rsidR="002F4D92">
        <w:rPr>
          <w:rFonts w:ascii="Century Gothic" w:hAnsi="Century Gothic" w:cs="Arial"/>
        </w:rPr>
        <w:t>’</w:t>
      </w:r>
      <w:r w:rsidR="002F4D92" w:rsidRPr="002F4D92">
        <w:rPr>
          <w:rFonts w:ascii="Century Gothic" w:hAnsi="Century Gothic" w:cs="Arial"/>
        </w:rPr>
        <w:t xml:space="preserve"> and </w:t>
      </w:r>
      <w:r w:rsidR="002F4D92">
        <w:rPr>
          <w:rFonts w:ascii="Century Gothic" w:hAnsi="Century Gothic" w:cs="Arial"/>
        </w:rPr>
        <w:t>‘</w:t>
      </w:r>
      <w:r w:rsidR="002F4D92" w:rsidRPr="002F4D92">
        <w:rPr>
          <w:rFonts w:ascii="Century Gothic" w:hAnsi="Century Gothic" w:cs="Arial"/>
        </w:rPr>
        <w:t>frontiers</w:t>
      </w:r>
      <w:r w:rsidR="002F4D92">
        <w:rPr>
          <w:rFonts w:ascii="Century Gothic" w:hAnsi="Century Gothic" w:cs="Arial"/>
        </w:rPr>
        <w:t>’</w:t>
      </w:r>
      <w:r w:rsidR="002F4D92" w:rsidRPr="002F4D92">
        <w:rPr>
          <w:rFonts w:ascii="Century Gothic" w:hAnsi="Century Gothic" w:cs="Arial"/>
        </w:rPr>
        <w:t xml:space="preserve"> as they apply to the Catholic school </w:t>
      </w:r>
      <w:r w:rsidR="002F4D92">
        <w:rPr>
          <w:rFonts w:ascii="Century Gothic" w:hAnsi="Century Gothic" w:cs="Arial"/>
        </w:rPr>
        <w:t>sharing in the mission of the Church</w:t>
      </w:r>
      <w:r w:rsidR="002F4D92" w:rsidRPr="002F4D92">
        <w:rPr>
          <w:rFonts w:ascii="Century Gothic" w:hAnsi="Century Gothic" w:cs="Arial"/>
        </w:rPr>
        <w:t>? Can you think of other image</w:t>
      </w:r>
      <w:r w:rsidR="002F4D92">
        <w:rPr>
          <w:rFonts w:ascii="Century Gothic" w:hAnsi="Century Gothic" w:cs="Arial"/>
        </w:rPr>
        <w:t>s/metaphors that might suitably apply</w:t>
      </w:r>
      <w:r w:rsidR="002F4D92" w:rsidRPr="002F4D92">
        <w:rPr>
          <w:rFonts w:ascii="Century Gothic" w:hAnsi="Century Gothic" w:cs="Arial"/>
        </w:rPr>
        <w:t>?</w:t>
      </w:r>
      <w:r w:rsidR="002F4D92">
        <w:rPr>
          <w:rFonts w:ascii="Century Gothic" w:hAnsi="Century Gothic" w:cs="Arial"/>
        </w:rPr>
        <w:br/>
      </w:r>
    </w:p>
    <w:p w14:paraId="6B2E7C12" w14:textId="4A2C847A" w:rsidR="002F4D92" w:rsidRPr="002F4D92" w:rsidRDefault="002F4D92" w:rsidP="002F4D92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How effective is our school in meeting students, staff, and parents ‘where they are at’ in their faith journeys, inviting/nudging them forward, while re</w:t>
      </w:r>
      <w:r>
        <w:rPr>
          <w:rFonts w:ascii="Century Gothic" w:hAnsi="Century Gothic" w:cs="Arial"/>
        </w:rPr>
        <w:t>specting their personal choices</w:t>
      </w:r>
      <w:r w:rsidRPr="002F4D92">
        <w:rPr>
          <w:rFonts w:ascii="Century Gothic" w:hAnsi="Century Gothic" w:cs="Arial"/>
        </w:rPr>
        <w:t>?</w:t>
      </w:r>
    </w:p>
    <w:p w14:paraId="715A9E4B" w14:textId="77777777" w:rsidR="002F4D92" w:rsidRPr="002F4D92" w:rsidRDefault="002F4D92" w:rsidP="002F4D92">
      <w:pPr>
        <w:pStyle w:val="ListParagraph"/>
        <w:spacing w:after="200" w:line="276" w:lineRule="auto"/>
        <w:ind w:left="1080"/>
        <w:rPr>
          <w:rFonts w:ascii="Century Gothic" w:hAnsi="Century Gothic" w:cs="Arial"/>
        </w:rPr>
      </w:pPr>
    </w:p>
    <w:p w14:paraId="3C77A8D8" w14:textId="783EFB55" w:rsidR="002F4D92" w:rsidRPr="002F4D92" w:rsidRDefault="002F4D92" w:rsidP="002F4D92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 xml:space="preserve">What are some present school initiatives </w:t>
      </w:r>
      <w:r w:rsidR="003A3A8C">
        <w:rPr>
          <w:rFonts w:ascii="Century Gothic" w:hAnsi="Century Gothic" w:cs="Arial"/>
        </w:rPr>
        <w:t>that</w:t>
      </w:r>
      <w:r w:rsidRPr="002F4D92">
        <w:rPr>
          <w:rFonts w:ascii="Century Gothic" w:hAnsi="Century Gothic" w:cs="Arial"/>
        </w:rPr>
        <w:t xml:space="preserve"> include most families to some degree in the faith</w:t>
      </w:r>
      <w:r>
        <w:rPr>
          <w:rFonts w:ascii="Century Gothic" w:hAnsi="Century Gothic" w:cs="Arial"/>
        </w:rPr>
        <w:t xml:space="preserve"> life of the school?  </w:t>
      </w:r>
      <w:r w:rsidRPr="002F4D92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>re there other possible avenues</w:t>
      </w:r>
      <w:r w:rsidRPr="002F4D92">
        <w:rPr>
          <w:rFonts w:ascii="Century Gothic" w:hAnsi="Century Gothic" w:cs="Arial"/>
        </w:rPr>
        <w:t>?</w:t>
      </w:r>
    </w:p>
    <w:p w14:paraId="55953B36" w14:textId="77777777" w:rsidR="002F4D92" w:rsidRPr="002F4D92" w:rsidRDefault="002F4D92" w:rsidP="002F4D92">
      <w:pPr>
        <w:pStyle w:val="ListParagraph"/>
        <w:spacing w:after="200" w:line="276" w:lineRule="auto"/>
        <w:ind w:left="1080"/>
        <w:rPr>
          <w:rFonts w:ascii="Century Gothic" w:hAnsi="Century Gothic" w:cs="Arial"/>
        </w:rPr>
      </w:pPr>
    </w:p>
    <w:p w14:paraId="590D712A" w14:textId="64CA5037" w:rsidR="002F4D92" w:rsidRPr="002F4D92" w:rsidRDefault="002F4D92" w:rsidP="002F4D92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Are there policies and practices we need to renew to ensure that</w:t>
      </w:r>
      <w:r w:rsidR="003A3A8C">
        <w:rPr>
          <w:rFonts w:ascii="Century Gothic" w:hAnsi="Century Gothic" w:cs="Arial"/>
        </w:rPr>
        <w:t>,</w:t>
      </w:r>
      <w:r w:rsidRPr="002F4D92">
        <w:rPr>
          <w:rFonts w:ascii="Century Gothic" w:hAnsi="Century Gothic" w:cs="Arial"/>
        </w:rPr>
        <w:t xml:space="preserve"> in as far as </w:t>
      </w:r>
      <w:proofErr w:type="gramStart"/>
      <w:r w:rsidRPr="002F4D92">
        <w:rPr>
          <w:rFonts w:ascii="Century Gothic" w:hAnsi="Century Gothic" w:cs="Arial"/>
        </w:rPr>
        <w:t>is</w:t>
      </w:r>
      <w:proofErr w:type="gramEnd"/>
      <w:r w:rsidRPr="002F4D92">
        <w:rPr>
          <w:rFonts w:ascii="Century Gothic" w:hAnsi="Century Gothic" w:cs="Arial"/>
        </w:rPr>
        <w:t xml:space="preserve"> possible, </w:t>
      </w:r>
      <w:r w:rsidR="003A3A8C">
        <w:rPr>
          <w:rFonts w:ascii="Century Gothic" w:hAnsi="Century Gothic" w:cs="Arial"/>
        </w:rPr>
        <w:t xml:space="preserve">the experience of </w:t>
      </w:r>
      <w:r w:rsidRPr="002F4D92">
        <w:rPr>
          <w:rFonts w:ascii="Century Gothic" w:hAnsi="Century Gothic" w:cs="Arial"/>
        </w:rPr>
        <w:t>life in the school i</w:t>
      </w:r>
      <w:r>
        <w:rPr>
          <w:rFonts w:ascii="Century Gothic" w:hAnsi="Century Gothic" w:cs="Arial"/>
        </w:rPr>
        <w:t>s a ‘good experience of church’</w:t>
      </w:r>
      <w:r w:rsidR="003A3A8C">
        <w:rPr>
          <w:rFonts w:ascii="Century Gothic" w:hAnsi="Century Gothic" w:cs="Arial"/>
        </w:rPr>
        <w:t xml:space="preserve"> for both staff and students</w:t>
      </w:r>
      <w:r w:rsidRPr="002F4D92">
        <w:rPr>
          <w:rFonts w:ascii="Century Gothic" w:hAnsi="Century Gothic" w:cs="Arial"/>
        </w:rPr>
        <w:t>?</w:t>
      </w:r>
    </w:p>
    <w:p w14:paraId="73BB3D55" w14:textId="77777777" w:rsidR="002F4D92" w:rsidRPr="002F4D92" w:rsidRDefault="002F4D92" w:rsidP="002F4D92">
      <w:pPr>
        <w:pStyle w:val="ListParagraph"/>
        <w:spacing w:after="200" w:line="276" w:lineRule="auto"/>
        <w:ind w:left="1080"/>
        <w:rPr>
          <w:rFonts w:ascii="Century Gothic" w:hAnsi="Century Gothic" w:cs="Arial"/>
        </w:rPr>
      </w:pPr>
    </w:p>
    <w:p w14:paraId="6F0C4A5C" w14:textId="71CA96A1" w:rsidR="00426211" w:rsidRPr="002C121F" w:rsidRDefault="002F4D92" w:rsidP="002F4D92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 w:cs="Arial"/>
        </w:rPr>
      </w:pPr>
      <w:r w:rsidRPr="002F4D92">
        <w:rPr>
          <w:rFonts w:ascii="Century Gothic" w:hAnsi="Century Gothic" w:cs="Arial"/>
        </w:rPr>
        <w:t>Have a look at the Mass attendance graph on page 128. What are some issues arising, especially around challenges to broaden the umbrella of inclusi</w:t>
      </w:r>
      <w:r>
        <w:rPr>
          <w:rFonts w:ascii="Century Gothic" w:hAnsi="Century Gothic" w:cs="Arial"/>
        </w:rPr>
        <w:t>on for many in the ‘green zone’</w:t>
      </w:r>
      <w:r w:rsidRPr="002F4D92">
        <w:rPr>
          <w:rFonts w:ascii="Century Gothic" w:hAnsi="Century Gothic" w:cs="Arial"/>
        </w:rPr>
        <w:t>?</w:t>
      </w:r>
    </w:p>
    <w:p w14:paraId="458DAEB2" w14:textId="77777777" w:rsidR="00426211" w:rsidRPr="002C121F" w:rsidRDefault="00426211" w:rsidP="002C121F">
      <w:pPr>
        <w:pStyle w:val="ListParagraph"/>
        <w:spacing w:after="200" w:line="276" w:lineRule="auto"/>
        <w:rPr>
          <w:rFonts w:ascii="Century Gothic" w:hAnsi="Century Gothic" w:cs="Arial"/>
        </w:rPr>
      </w:pPr>
    </w:p>
    <w:p w14:paraId="77F9EE6F" w14:textId="77777777" w:rsidR="00894D00" w:rsidRDefault="00894D00" w:rsidP="002C121F">
      <w:pPr>
        <w:pStyle w:val="ListParagraph"/>
        <w:spacing w:after="200" w:line="276" w:lineRule="auto"/>
        <w:rPr>
          <w:rFonts w:ascii="Century Gothic" w:hAnsi="Century Gothic" w:cs="Arial"/>
        </w:rPr>
      </w:pPr>
    </w:p>
    <w:p w14:paraId="4A3D1228" w14:textId="77777777" w:rsidR="00894D00" w:rsidRPr="00427F5D" w:rsidRDefault="00894D00" w:rsidP="00894D00">
      <w:pPr>
        <w:pStyle w:val="ListParagraph"/>
        <w:spacing w:after="200" w:line="276" w:lineRule="auto"/>
        <w:ind w:left="1080"/>
        <w:rPr>
          <w:rFonts w:ascii="Century Gothic" w:hAnsi="Century Gothic" w:cs="Arial"/>
        </w:rPr>
      </w:pPr>
    </w:p>
    <w:p w14:paraId="23EE6FDC" w14:textId="406EBA94" w:rsidR="00894D00" w:rsidRPr="006C1E40" w:rsidRDefault="00894D00" w:rsidP="00894D00">
      <w:pPr>
        <w:rPr>
          <w:rFonts w:ascii="Century Gothic" w:hAnsi="Century Gothic" w:cs="Arial"/>
          <w:i/>
          <w:color w:val="538135" w:themeColor="accent6" w:themeShade="BF"/>
          <w:szCs w:val="20"/>
        </w:rPr>
      </w:pPr>
      <w:r>
        <w:rPr>
          <w:rFonts w:ascii="Century Gothic" w:hAnsi="Century Gothic" w:cs="Arial"/>
          <w:szCs w:val="20"/>
        </w:rPr>
        <w:br/>
      </w:r>
      <w:r>
        <w:rPr>
          <w:rFonts w:ascii="Century Gothic" w:hAnsi="Century Gothic" w:cs="Arial"/>
          <w:szCs w:val="20"/>
        </w:rPr>
        <w:br/>
      </w:r>
      <w:r w:rsidRPr="006C1E40">
        <w:rPr>
          <w:rFonts w:ascii="Century Gothic" w:hAnsi="Century Gothic" w:cs="Arial"/>
          <w:i/>
          <w:color w:val="538135" w:themeColor="accent6" w:themeShade="BF"/>
          <w:szCs w:val="20"/>
        </w:rPr>
        <w:t xml:space="preserve">Click </w:t>
      </w:r>
      <w:hyperlink r:id="rId10" w:history="1">
        <w:r w:rsidRPr="002C012B">
          <w:rPr>
            <w:rStyle w:val="Hyperlink"/>
            <w:rFonts w:ascii="Century Gothic" w:hAnsi="Century Gothic" w:cs="Arial"/>
            <w:i/>
            <w:szCs w:val="20"/>
          </w:rPr>
          <w:t>here</w:t>
        </w:r>
      </w:hyperlink>
      <w:r w:rsidRPr="006C1E40">
        <w:rPr>
          <w:rFonts w:ascii="Century Gothic" w:hAnsi="Century Gothic" w:cs="Arial"/>
          <w:i/>
          <w:color w:val="538135" w:themeColor="accent6" w:themeShade="BF"/>
          <w:szCs w:val="20"/>
        </w:rPr>
        <w:t xml:space="preserve"> for PowerPoint</w:t>
      </w:r>
      <w:bookmarkStart w:id="0" w:name="_GoBack"/>
      <w:bookmarkEnd w:id="0"/>
      <w:r w:rsidRPr="006C1E40">
        <w:rPr>
          <w:i/>
          <w:noProof/>
          <w:color w:val="538135" w:themeColor="accent6" w:themeShade="BF"/>
          <w:lang w:val="en-US"/>
        </w:rPr>
        <w:drawing>
          <wp:anchor distT="0" distB="0" distL="114300" distR="114300" simplePos="0" relativeHeight="251676672" behindDoc="0" locked="0" layoutInCell="1" allowOverlap="1" wp14:anchorId="0D4610E9" wp14:editId="72F88C57">
            <wp:simplePos x="0" y="0"/>
            <wp:positionH relativeFrom="column">
              <wp:posOffset>228600</wp:posOffset>
            </wp:positionH>
            <wp:positionV relativeFrom="paragraph">
              <wp:posOffset>273685</wp:posOffset>
            </wp:positionV>
            <wp:extent cx="639445" cy="685800"/>
            <wp:effectExtent l="0" t="0" r="0" b="0"/>
            <wp:wrapSquare wrapText="bothSides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AF313" w14:textId="6BFE45AC" w:rsidR="007804C8" w:rsidRPr="00DD030D" w:rsidRDefault="007804C8" w:rsidP="002C121F">
      <w:pPr>
        <w:pStyle w:val="ListParagraph"/>
        <w:spacing w:after="200" w:line="276" w:lineRule="auto"/>
        <w:rPr>
          <w:rFonts w:ascii="Century Gothic" w:hAnsi="Century Gothic" w:cs="Arial"/>
        </w:rPr>
      </w:pPr>
    </w:p>
    <w:sectPr w:rsidR="007804C8" w:rsidRPr="00DD030D" w:rsidSect="009A3D8E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3D17" w14:textId="77777777" w:rsidR="004033E7" w:rsidRDefault="004033E7" w:rsidP="007D0509">
      <w:pPr>
        <w:spacing w:after="0" w:line="240" w:lineRule="auto"/>
      </w:pPr>
      <w:r>
        <w:separator/>
      </w:r>
    </w:p>
  </w:endnote>
  <w:endnote w:type="continuationSeparator" w:id="0">
    <w:p w14:paraId="25BEB517" w14:textId="77777777" w:rsidR="004033E7" w:rsidRDefault="004033E7" w:rsidP="007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5BBD" w14:textId="03EB866A" w:rsidR="004033E7" w:rsidRPr="005D07CC" w:rsidRDefault="004033E7">
    <w:pPr>
      <w:pStyle w:val="Footer"/>
      <w:rPr>
        <w:rFonts w:ascii="Century Gothic" w:hAnsi="Century Gothic"/>
        <w:i/>
        <w:sz w:val="18"/>
      </w:rPr>
    </w:pPr>
    <w:r w:rsidRPr="005D07CC">
      <w:rPr>
        <w:rFonts w:ascii="Century Gothic" w:eastAsia="Times New Roman" w:hAnsi="Century Gothic" w:cs="Times New Roman"/>
        <w:i/>
        <w:sz w:val="18"/>
      </w:rPr>
      <w:t xml:space="preserve">Photo credit: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7789" w14:textId="77777777" w:rsidR="004033E7" w:rsidRDefault="004033E7" w:rsidP="007D0509">
      <w:pPr>
        <w:spacing w:after="0" w:line="240" w:lineRule="auto"/>
      </w:pPr>
      <w:r>
        <w:separator/>
      </w:r>
    </w:p>
  </w:footnote>
  <w:footnote w:type="continuationSeparator" w:id="0">
    <w:p w14:paraId="5365C48D" w14:textId="77777777" w:rsidR="004033E7" w:rsidRDefault="004033E7" w:rsidP="007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0B0"/>
    <w:multiLevelType w:val="hybridMultilevel"/>
    <w:tmpl w:val="C9A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3A7F"/>
    <w:multiLevelType w:val="hybridMultilevel"/>
    <w:tmpl w:val="2B6C53BE"/>
    <w:lvl w:ilvl="0" w:tplc="BBE85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67057A"/>
    <w:multiLevelType w:val="hybridMultilevel"/>
    <w:tmpl w:val="B7E0BA82"/>
    <w:lvl w:ilvl="0" w:tplc="DE10B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151F9E"/>
    <w:multiLevelType w:val="hybridMultilevel"/>
    <w:tmpl w:val="E5C41594"/>
    <w:lvl w:ilvl="0" w:tplc="9CFCED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65E1C"/>
    <w:multiLevelType w:val="hybridMultilevel"/>
    <w:tmpl w:val="51C0A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B1D2D"/>
    <w:multiLevelType w:val="hybridMultilevel"/>
    <w:tmpl w:val="08EECC08"/>
    <w:lvl w:ilvl="0" w:tplc="92320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655FF"/>
    <w:multiLevelType w:val="hybridMultilevel"/>
    <w:tmpl w:val="AA82B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05D6C"/>
    <w:multiLevelType w:val="hybridMultilevel"/>
    <w:tmpl w:val="AA06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D1517"/>
    <w:multiLevelType w:val="hybridMultilevel"/>
    <w:tmpl w:val="74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8"/>
    <w:rsid w:val="0001407D"/>
    <w:rsid w:val="000C761C"/>
    <w:rsid w:val="001F4995"/>
    <w:rsid w:val="00264836"/>
    <w:rsid w:val="002C012B"/>
    <w:rsid w:val="002C121F"/>
    <w:rsid w:val="002E6FEA"/>
    <w:rsid w:val="002F17D4"/>
    <w:rsid w:val="002F4D92"/>
    <w:rsid w:val="003809D1"/>
    <w:rsid w:val="003A3A8C"/>
    <w:rsid w:val="004033E7"/>
    <w:rsid w:val="00407DF0"/>
    <w:rsid w:val="00426211"/>
    <w:rsid w:val="00453BF0"/>
    <w:rsid w:val="004E3E32"/>
    <w:rsid w:val="004F2FBB"/>
    <w:rsid w:val="00501F77"/>
    <w:rsid w:val="00513483"/>
    <w:rsid w:val="005327D6"/>
    <w:rsid w:val="0057648E"/>
    <w:rsid w:val="005D07CC"/>
    <w:rsid w:val="005F4CE7"/>
    <w:rsid w:val="00631E77"/>
    <w:rsid w:val="006445E4"/>
    <w:rsid w:val="00707EB6"/>
    <w:rsid w:val="00741EF5"/>
    <w:rsid w:val="00756737"/>
    <w:rsid w:val="007771C2"/>
    <w:rsid w:val="007804C8"/>
    <w:rsid w:val="007D0509"/>
    <w:rsid w:val="00894D00"/>
    <w:rsid w:val="00993DFF"/>
    <w:rsid w:val="009A3D8E"/>
    <w:rsid w:val="00A72D2B"/>
    <w:rsid w:val="00AA6318"/>
    <w:rsid w:val="00B36A73"/>
    <w:rsid w:val="00BF430E"/>
    <w:rsid w:val="00C9349B"/>
    <w:rsid w:val="00CE5627"/>
    <w:rsid w:val="00DA6A1F"/>
    <w:rsid w:val="00DD030D"/>
    <w:rsid w:val="00E94C33"/>
    <w:rsid w:val="00EF2B87"/>
    <w:rsid w:val="00F17623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2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  <w:style w:type="character" w:styleId="Hyperlink">
    <w:name w:val="Hyperlink"/>
    <w:basedOn w:val="DefaultParagraphFont"/>
    <w:uiPriority w:val="99"/>
    <w:unhideWhenUsed/>
    <w:rsid w:val="005134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  <w:style w:type="character" w:styleId="Hyperlink">
    <w:name w:val="Hyperlink"/>
    <w:basedOn w:val="DefaultParagraphFont"/>
    <w:uiPriority w:val="99"/>
    <w:unhideWhenUsed/>
    <w:rsid w:val="00513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catholicschools2030.weebly.com/uploads/8/1/5/4/8154351/wcsbc2030_crossroads_or_frontier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22DD-631C-2148-8BBD-A0ACAF7F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2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Kavanagh</dc:creator>
  <cp:lastModifiedBy>Greg Wilson</cp:lastModifiedBy>
  <cp:revision>18</cp:revision>
  <dcterms:created xsi:type="dcterms:W3CDTF">2015-04-09T21:04:00Z</dcterms:created>
  <dcterms:modified xsi:type="dcterms:W3CDTF">2015-05-28T21:50:00Z</dcterms:modified>
</cp:coreProperties>
</file>